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C26" w:rsidRDefault="00BB15CB" w:rsidP="001335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University of Memphis </w:t>
      </w:r>
    </w:p>
    <w:p w:rsidR="00BB15CB" w:rsidRPr="00BB15CB" w:rsidRDefault="00BB15CB" w:rsidP="001335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 of Social Work</w:t>
      </w:r>
    </w:p>
    <w:p w:rsidR="00BB0B3A" w:rsidRDefault="001335BE" w:rsidP="001335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MSW Field Placement Requirements</w:t>
      </w:r>
    </w:p>
    <w:p w:rsidR="001335BE" w:rsidRDefault="001335BE" w:rsidP="001335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5BE" w:rsidRDefault="009D6C26" w:rsidP="001335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order to participate as a</w:t>
      </w:r>
      <w:r w:rsidR="001335BE">
        <w:rPr>
          <w:rFonts w:ascii="Times New Roman" w:hAnsi="Times New Roman" w:cs="Times New Roman"/>
          <w:sz w:val="24"/>
          <w:szCs w:val="24"/>
        </w:rPr>
        <w:t xml:space="preserve"> filed placement, you must:</w:t>
      </w:r>
    </w:p>
    <w:p w:rsidR="001335BE" w:rsidRDefault="001335BE" w:rsidP="001335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a staff member in the agency with an MSW</w:t>
      </w:r>
      <w:r w:rsidR="00855ACD">
        <w:rPr>
          <w:rFonts w:ascii="Times New Roman" w:hAnsi="Times New Roman" w:cs="Times New Roman"/>
          <w:sz w:val="24"/>
          <w:szCs w:val="24"/>
        </w:rPr>
        <w:t xml:space="preserve"> from a CSWE accredited university, with</w:t>
      </w:r>
      <w:r>
        <w:rPr>
          <w:rFonts w:ascii="Times New Roman" w:hAnsi="Times New Roman" w:cs="Times New Roman"/>
          <w:sz w:val="24"/>
          <w:szCs w:val="24"/>
        </w:rPr>
        <w:t xml:space="preserve"> at least 2 years of </w:t>
      </w:r>
      <w:r w:rsidR="00855ACD">
        <w:rPr>
          <w:rFonts w:ascii="Times New Roman" w:hAnsi="Times New Roman" w:cs="Times New Roman"/>
          <w:sz w:val="24"/>
          <w:szCs w:val="24"/>
        </w:rPr>
        <w:t>post-graduate experience.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5ACD">
        <w:rPr>
          <w:rFonts w:ascii="Times New Roman" w:hAnsi="Times New Roman" w:cs="Times New Roman"/>
          <w:sz w:val="24"/>
          <w:szCs w:val="24"/>
        </w:rPr>
        <w:t xml:space="preserve">If the MSW at the agency does not have 2 years of post-graduate experience, an exception can be made if necessary. </w:t>
      </w:r>
      <w:r w:rsidR="009D6C26">
        <w:rPr>
          <w:rFonts w:ascii="Times New Roman" w:hAnsi="Times New Roman" w:cs="Times New Roman"/>
          <w:sz w:val="24"/>
          <w:szCs w:val="24"/>
        </w:rPr>
        <w:t>If no MSW person is on staff, one of our faculty members may be willing to</w:t>
      </w:r>
      <w:r>
        <w:rPr>
          <w:rFonts w:ascii="Times New Roman" w:hAnsi="Times New Roman" w:cs="Times New Roman"/>
          <w:sz w:val="24"/>
          <w:szCs w:val="24"/>
        </w:rPr>
        <w:t xml:space="preserve"> provide supervision as the MSW for the agency</w:t>
      </w:r>
      <w:r w:rsidR="009D6C26">
        <w:rPr>
          <w:rFonts w:ascii="Times New Roman" w:hAnsi="Times New Roman" w:cs="Times New Roman"/>
          <w:sz w:val="24"/>
          <w:szCs w:val="24"/>
        </w:rPr>
        <w:t xml:space="preserve"> (please call to discuss)</w:t>
      </w:r>
      <w:r w:rsidR="00855ACD">
        <w:rPr>
          <w:rFonts w:ascii="Times New Roman" w:hAnsi="Times New Roman" w:cs="Times New Roman"/>
          <w:sz w:val="24"/>
          <w:szCs w:val="24"/>
        </w:rPr>
        <w:t xml:space="preserve">, but a </w:t>
      </w:r>
      <w:r w:rsidR="00855ACD">
        <w:rPr>
          <w:rFonts w:ascii="Times New Roman" w:hAnsi="Times New Roman" w:cs="Times New Roman"/>
          <w:sz w:val="24"/>
          <w:szCs w:val="24"/>
        </w:rPr>
        <w:t xml:space="preserve">Task Instructor (not an MSW </w:t>
      </w:r>
      <w:r w:rsidR="00855ACD">
        <w:rPr>
          <w:rFonts w:ascii="Times New Roman" w:hAnsi="Times New Roman" w:cs="Times New Roman"/>
          <w:sz w:val="24"/>
          <w:szCs w:val="24"/>
        </w:rPr>
        <w:t xml:space="preserve">but a person from your agency willing to </w:t>
      </w:r>
      <w:r w:rsidR="00855ACD">
        <w:rPr>
          <w:rFonts w:ascii="Times New Roman" w:hAnsi="Times New Roman" w:cs="Times New Roman"/>
          <w:sz w:val="24"/>
          <w:szCs w:val="24"/>
        </w:rPr>
        <w:t>provide daily direction on activities in the agency) on-site for daily activities</w:t>
      </w:r>
      <w:bookmarkStart w:id="0" w:name="_GoBack"/>
      <w:bookmarkEnd w:id="0"/>
      <w:r w:rsidR="00855ACD">
        <w:rPr>
          <w:rFonts w:ascii="Times New Roman" w:hAnsi="Times New Roman" w:cs="Times New Roman"/>
          <w:sz w:val="24"/>
          <w:szCs w:val="24"/>
        </w:rPr>
        <w:t>.</w:t>
      </w:r>
    </w:p>
    <w:p w:rsidR="001335BE" w:rsidRDefault="001335BE" w:rsidP="001335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MSW students must have successfully completed the 7001 course (6 week course in first year) that will give them an overview of clinical skills previous to starting field.</w:t>
      </w:r>
    </w:p>
    <w:p w:rsidR="001335BE" w:rsidRDefault="001335BE" w:rsidP="001335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MSW students must obtain </w:t>
      </w:r>
      <w:r>
        <w:rPr>
          <w:rFonts w:ascii="Times New Roman" w:hAnsi="Times New Roman" w:cs="Times New Roman"/>
          <w:b/>
          <w:sz w:val="24"/>
          <w:szCs w:val="24"/>
        </w:rPr>
        <w:t xml:space="preserve">400 </w:t>
      </w:r>
      <w:r>
        <w:rPr>
          <w:rFonts w:ascii="Times New Roman" w:hAnsi="Times New Roman" w:cs="Times New Roman"/>
          <w:sz w:val="24"/>
          <w:szCs w:val="24"/>
        </w:rPr>
        <w:t>hours during the course of two semesters in the First year of Field Placement (course 7051/7052)</w:t>
      </w:r>
    </w:p>
    <w:p w:rsidR="001335BE" w:rsidRDefault="001335BE" w:rsidP="001335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MSW students must obtain </w:t>
      </w:r>
      <w:r>
        <w:rPr>
          <w:rFonts w:ascii="Times New Roman" w:hAnsi="Times New Roman" w:cs="Times New Roman"/>
          <w:b/>
          <w:sz w:val="24"/>
          <w:szCs w:val="24"/>
        </w:rPr>
        <w:t xml:space="preserve">560 </w:t>
      </w:r>
      <w:r>
        <w:rPr>
          <w:rFonts w:ascii="Times New Roman" w:hAnsi="Times New Roman" w:cs="Times New Roman"/>
          <w:sz w:val="24"/>
          <w:szCs w:val="24"/>
        </w:rPr>
        <w:t>hours during the course of two semesters in the Second year of Field Placement (course 7053/7054)</w:t>
      </w:r>
    </w:p>
    <w:p w:rsidR="001335BE" w:rsidRDefault="001335BE" w:rsidP="001335B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Over the course of the two years, the student will have completed a total of </w:t>
      </w:r>
      <w:r>
        <w:rPr>
          <w:rFonts w:ascii="Times New Roman" w:hAnsi="Times New Roman" w:cs="Times New Roman"/>
          <w:b/>
          <w:sz w:val="24"/>
          <w:szCs w:val="24"/>
        </w:rPr>
        <w:t xml:space="preserve">960 </w:t>
      </w:r>
      <w:r>
        <w:rPr>
          <w:rFonts w:ascii="Times New Roman" w:hAnsi="Times New Roman" w:cs="Times New Roman"/>
          <w:sz w:val="24"/>
          <w:szCs w:val="24"/>
        </w:rPr>
        <w:t>hours before graduating</w:t>
      </w:r>
    </w:p>
    <w:p w:rsidR="001335BE" w:rsidRDefault="00644317" w:rsidP="006443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MSW students must complete specific projects during each semester of Filed Placement Seminar:</w:t>
      </w:r>
    </w:p>
    <w:p w:rsidR="00644317" w:rsidRDefault="00644317" w:rsidP="006443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7051</w:t>
      </w:r>
      <w:r>
        <w:rPr>
          <w:rFonts w:ascii="Times New Roman" w:hAnsi="Times New Roman" w:cs="Times New Roman"/>
          <w:sz w:val="24"/>
          <w:szCs w:val="24"/>
        </w:rPr>
        <w:t>-Community Immersion Exercise, Learning Plan, Time Log Sheets, Field Journal, and a comprehensive Literature Review (based on the agency)</w:t>
      </w:r>
    </w:p>
    <w:p w:rsidR="00644317" w:rsidRDefault="00644317" w:rsidP="006443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7052</w:t>
      </w:r>
      <w:r>
        <w:rPr>
          <w:rFonts w:ascii="Times New Roman" w:hAnsi="Times New Roman" w:cs="Times New Roman"/>
          <w:sz w:val="24"/>
          <w:szCs w:val="24"/>
        </w:rPr>
        <w:t>- Time Log Sheets, Field Journal, and an Evidence-Based Intervention project (based on the agency)</w:t>
      </w:r>
    </w:p>
    <w:p w:rsidR="00644317" w:rsidRDefault="00644317" w:rsidP="006443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7053-</w:t>
      </w:r>
      <w:r>
        <w:rPr>
          <w:rFonts w:ascii="Times New Roman" w:hAnsi="Times New Roman" w:cs="Times New Roman"/>
          <w:sz w:val="24"/>
          <w:szCs w:val="24"/>
        </w:rPr>
        <w:t>Learning Plan, Time Log Sheets, Field Journal, Behavior Change Project (based on the agency), LCSW pre-test</w:t>
      </w:r>
    </w:p>
    <w:p w:rsidR="00644317" w:rsidRDefault="00644317" w:rsidP="0064431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7054</w:t>
      </w:r>
      <w:r>
        <w:rPr>
          <w:rFonts w:ascii="Times New Roman" w:hAnsi="Times New Roman" w:cs="Times New Roman"/>
          <w:sz w:val="24"/>
          <w:szCs w:val="24"/>
        </w:rPr>
        <w:t xml:space="preserve">- Time Log Sheets, Field Journal, Policy Change Project (about the agency), LCSW preparation </w:t>
      </w:r>
    </w:p>
    <w:p w:rsidR="00644317" w:rsidRDefault="00644317" w:rsidP="00644317">
      <w:pPr>
        <w:rPr>
          <w:rFonts w:ascii="Times New Roman" w:hAnsi="Times New Roman" w:cs="Times New Roman"/>
          <w:sz w:val="24"/>
          <w:szCs w:val="24"/>
        </w:rPr>
      </w:pPr>
    </w:p>
    <w:p w:rsidR="009D6C26" w:rsidRDefault="009D6C26" w:rsidP="009D6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Susan Elswick </w:t>
      </w:r>
      <w:proofErr w:type="spellStart"/>
      <w:r>
        <w:rPr>
          <w:rFonts w:ascii="Times New Roman" w:hAnsi="Times New Roman" w:cs="Times New Roman"/>
          <w:sz w:val="24"/>
          <w:szCs w:val="24"/>
        </w:rPr>
        <w:t>EdD</w:t>
      </w:r>
      <w:proofErr w:type="spellEnd"/>
      <w:r>
        <w:rPr>
          <w:rFonts w:ascii="Times New Roman" w:hAnsi="Times New Roman" w:cs="Times New Roman"/>
          <w:sz w:val="24"/>
          <w:szCs w:val="24"/>
        </w:rPr>
        <w:t>, MSSW, LMSW, LSSW</w:t>
      </w:r>
    </w:p>
    <w:p w:rsidR="009D6C26" w:rsidRDefault="009D6C26" w:rsidP="009D6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Clinical Assistant Professor/ Director of MSW Field Placement</w:t>
      </w:r>
    </w:p>
    <w:p w:rsidR="009D6C26" w:rsidRDefault="009D6C26" w:rsidP="009D6C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(901)678-4722/ </w:t>
      </w:r>
      <w:hyperlink r:id="rId6" w:history="1">
        <w:r w:rsidRPr="00047FE0">
          <w:rPr>
            <w:rStyle w:val="Hyperlink"/>
            <w:rFonts w:ascii="Times New Roman" w:hAnsi="Times New Roman" w:cs="Times New Roman"/>
            <w:sz w:val="24"/>
            <w:szCs w:val="24"/>
          </w:rPr>
          <w:t>selswick@memphis.edu</w:t>
        </w:r>
      </w:hyperlink>
    </w:p>
    <w:p w:rsidR="009D6C26" w:rsidRPr="00644317" w:rsidRDefault="009D6C26" w:rsidP="009D6C26">
      <w:pPr>
        <w:rPr>
          <w:rFonts w:ascii="Times New Roman" w:hAnsi="Times New Roman" w:cs="Times New Roman"/>
          <w:sz w:val="24"/>
          <w:szCs w:val="24"/>
        </w:rPr>
      </w:pPr>
    </w:p>
    <w:p w:rsidR="00644317" w:rsidRDefault="00644317" w:rsidP="00644317">
      <w:pPr>
        <w:rPr>
          <w:rFonts w:ascii="Times New Roman" w:hAnsi="Times New Roman" w:cs="Times New Roman"/>
          <w:sz w:val="24"/>
          <w:szCs w:val="24"/>
        </w:rPr>
      </w:pPr>
    </w:p>
    <w:p w:rsidR="00644317" w:rsidRDefault="00644317" w:rsidP="00644317">
      <w:pPr>
        <w:rPr>
          <w:rFonts w:ascii="Times New Roman" w:hAnsi="Times New Roman" w:cs="Times New Roman"/>
          <w:sz w:val="24"/>
          <w:szCs w:val="24"/>
        </w:rPr>
      </w:pPr>
    </w:p>
    <w:p w:rsidR="00644317" w:rsidRDefault="00644317" w:rsidP="00644317">
      <w:pPr>
        <w:rPr>
          <w:rFonts w:ascii="Times New Roman" w:hAnsi="Times New Roman" w:cs="Times New Roman"/>
          <w:sz w:val="24"/>
          <w:szCs w:val="24"/>
        </w:rPr>
      </w:pPr>
    </w:p>
    <w:p w:rsidR="00644317" w:rsidRDefault="00644317" w:rsidP="00644317">
      <w:pPr>
        <w:rPr>
          <w:rFonts w:ascii="Times New Roman" w:hAnsi="Times New Roman" w:cs="Times New Roman"/>
          <w:sz w:val="24"/>
          <w:szCs w:val="24"/>
        </w:rPr>
      </w:pPr>
    </w:p>
    <w:sectPr w:rsidR="00644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66BE3"/>
    <w:multiLevelType w:val="hybridMultilevel"/>
    <w:tmpl w:val="BCA80B9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6FD687F"/>
    <w:multiLevelType w:val="hybridMultilevel"/>
    <w:tmpl w:val="24567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02BD2"/>
    <w:multiLevelType w:val="hybridMultilevel"/>
    <w:tmpl w:val="A59CC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BE"/>
    <w:rsid w:val="001335BE"/>
    <w:rsid w:val="00530D1E"/>
    <w:rsid w:val="00644317"/>
    <w:rsid w:val="00855ACD"/>
    <w:rsid w:val="009D6C26"/>
    <w:rsid w:val="00BB15CB"/>
    <w:rsid w:val="00C4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5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6C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5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6C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swick@memphis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O'Donnell Bailey (lkdnnell)</dc:creator>
  <cp:lastModifiedBy>Susan Elizabeth Elswick (selswick)</cp:lastModifiedBy>
  <cp:revision>3</cp:revision>
  <dcterms:created xsi:type="dcterms:W3CDTF">2012-09-18T16:45:00Z</dcterms:created>
  <dcterms:modified xsi:type="dcterms:W3CDTF">2012-09-18T16:48:00Z</dcterms:modified>
</cp:coreProperties>
</file>