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95690" w14:textId="77777777" w:rsidR="001C5EBC" w:rsidRDefault="001C5EBC" w:rsidP="001C5EBC">
      <w:pPr>
        <w:spacing w:after="0"/>
        <w:rPr>
          <w:b/>
          <w:sz w:val="28"/>
          <w:szCs w:val="28"/>
        </w:rPr>
      </w:pPr>
      <w:r w:rsidRPr="003F25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4E8F3" wp14:editId="2A4985D3">
                <wp:simplePos x="0" y="0"/>
                <wp:positionH relativeFrom="column">
                  <wp:posOffset>53340</wp:posOffset>
                </wp:positionH>
                <wp:positionV relativeFrom="paragraph">
                  <wp:posOffset>1022985</wp:posOffset>
                </wp:positionV>
                <wp:extent cx="5897880" cy="0"/>
                <wp:effectExtent l="0" t="0" r="26670" b="19050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1.5pt" from="4.2pt,80.55pt" to="468.6pt,80.55pt" w14:anchorId="1846B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619FB76F" wp14:editId="474CF79D">
            <wp:extent cx="2356993" cy="102108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87"/>
                    <a:stretch/>
                  </pic:blipFill>
                  <pic:spPr bwMode="auto">
                    <a:xfrm>
                      <a:off x="0" y="0"/>
                      <a:ext cx="2375726" cy="10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ACF71" w14:textId="77777777" w:rsidR="00F90036" w:rsidRPr="001C5EBC" w:rsidRDefault="00E225CC" w:rsidP="001C5EBC">
      <w:pPr>
        <w:spacing w:before="120" w:after="0"/>
        <w:jc w:val="center"/>
        <w:rPr>
          <w:b/>
          <w:sz w:val="28"/>
          <w:szCs w:val="28"/>
        </w:rPr>
      </w:pPr>
      <w:r w:rsidRPr="001C5EBC">
        <w:rPr>
          <w:b/>
          <w:sz w:val="28"/>
          <w:szCs w:val="28"/>
        </w:rPr>
        <w:t>University of Memphis Research Council</w:t>
      </w:r>
    </w:p>
    <w:p w14:paraId="6A450913" w14:textId="159C4B52" w:rsidR="00E225CC" w:rsidRPr="001C5EBC" w:rsidRDefault="00F20748" w:rsidP="00E225C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29, 2020</w:t>
      </w:r>
    </w:p>
    <w:p w14:paraId="757A14BC" w14:textId="77777777" w:rsidR="00E225CC" w:rsidRDefault="00E225CC" w:rsidP="00E225CC">
      <w:pPr>
        <w:spacing w:after="0"/>
      </w:pPr>
    </w:p>
    <w:p w14:paraId="677A73A5" w14:textId="77777777" w:rsidR="006A37CD" w:rsidRDefault="006A37CD" w:rsidP="00E225CC">
      <w:pPr>
        <w:spacing w:after="0"/>
      </w:pPr>
    </w:p>
    <w:p w14:paraId="5FB36AD0" w14:textId="2594774A" w:rsidR="001919BC" w:rsidRPr="00F20748" w:rsidRDefault="00F20748" w:rsidP="001C5EBC">
      <w:pPr>
        <w:spacing w:after="120"/>
        <w:jc w:val="center"/>
        <w:rPr>
          <w:b/>
          <w:sz w:val="28"/>
          <w:szCs w:val="28"/>
          <w:u w:val="single"/>
        </w:rPr>
      </w:pPr>
      <w:r w:rsidRPr="00F20748">
        <w:rPr>
          <w:b/>
          <w:sz w:val="28"/>
          <w:szCs w:val="28"/>
          <w:u w:val="single"/>
        </w:rPr>
        <w:t>Faculty Teaching Buyout Proposal</w:t>
      </w:r>
    </w:p>
    <w:p w14:paraId="0115A0A8" w14:textId="77777777" w:rsidR="001919BC" w:rsidRPr="001C5EBC" w:rsidRDefault="001919BC" w:rsidP="001C5EBC">
      <w:pPr>
        <w:spacing w:after="120"/>
        <w:jc w:val="center"/>
        <w:rPr>
          <w:sz w:val="24"/>
          <w:szCs w:val="24"/>
        </w:rPr>
        <w:sectPr w:rsidR="001919BC" w:rsidRPr="001C5EBC" w:rsidSect="00551FC8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72A14870" w14:textId="4FFF25F0" w:rsidR="00E225CC" w:rsidRDefault="00E225CC" w:rsidP="00F20748">
      <w:pPr>
        <w:spacing w:after="0"/>
        <w:ind w:left="-720"/>
        <w:jc w:val="center"/>
      </w:pPr>
    </w:p>
    <w:p w14:paraId="0A5F5942" w14:textId="21967828" w:rsidR="00F20748" w:rsidRPr="00F20748" w:rsidRDefault="00F20748" w:rsidP="00604946">
      <w:pPr>
        <w:spacing w:after="0"/>
        <w:rPr>
          <w:b/>
          <w:bCs/>
          <w:sz w:val="24"/>
          <w:szCs w:val="24"/>
        </w:rPr>
      </w:pPr>
      <w:r w:rsidRPr="00F20748">
        <w:rPr>
          <w:b/>
          <w:bCs/>
          <w:sz w:val="24"/>
          <w:szCs w:val="24"/>
        </w:rPr>
        <w:t>Purpose</w:t>
      </w:r>
    </w:p>
    <w:p w14:paraId="248C60F9" w14:textId="387108C3" w:rsidR="00F20748" w:rsidRDefault="00F20748" w:rsidP="00604946">
      <w:pPr>
        <w:spacing w:after="0"/>
      </w:pPr>
    </w:p>
    <w:p w14:paraId="6369E9EE" w14:textId="0C0501E9" w:rsidR="00F20748" w:rsidRDefault="00F20748" w:rsidP="00604946">
      <w:pPr>
        <w:spacing w:after="0"/>
        <w:rPr>
          <w:sz w:val="24"/>
          <w:szCs w:val="24"/>
        </w:rPr>
      </w:pPr>
      <w:r w:rsidRPr="00F20748">
        <w:rPr>
          <w:sz w:val="24"/>
          <w:szCs w:val="24"/>
        </w:rPr>
        <w:t>To create a University-level policy on faculty teaching bu</w:t>
      </w:r>
      <w:r>
        <w:rPr>
          <w:sz w:val="24"/>
          <w:szCs w:val="24"/>
        </w:rPr>
        <w:t>yout that accommodates high levels of research funding.</w:t>
      </w:r>
    </w:p>
    <w:p w14:paraId="3726F248" w14:textId="6C297531" w:rsidR="00F20748" w:rsidRDefault="00F20748" w:rsidP="00604946">
      <w:pPr>
        <w:spacing w:after="0"/>
        <w:rPr>
          <w:sz w:val="24"/>
          <w:szCs w:val="24"/>
        </w:rPr>
      </w:pPr>
    </w:p>
    <w:p w14:paraId="4780635B" w14:textId="0DD5FC94" w:rsidR="00F20748" w:rsidRPr="00F20748" w:rsidRDefault="00F20748" w:rsidP="006049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Current Practice</w:t>
      </w:r>
    </w:p>
    <w:p w14:paraId="23706656" w14:textId="77777777" w:rsidR="00F20748" w:rsidRDefault="00F20748" w:rsidP="00604946">
      <w:pPr>
        <w:spacing w:after="0"/>
      </w:pPr>
    </w:p>
    <w:p w14:paraId="2A12C7A3" w14:textId="72764694" w:rsidR="00F20748" w:rsidRDefault="005775C4" w:rsidP="00604946">
      <w:pPr>
        <w:spacing w:after="0"/>
        <w:rPr>
          <w:sz w:val="24"/>
          <w:szCs w:val="24"/>
        </w:rPr>
      </w:pPr>
      <w:r>
        <w:rPr>
          <w:sz w:val="24"/>
          <w:szCs w:val="24"/>
        </w:rPr>
        <w:t>Policies are set at the college level or are undocumented:</w:t>
      </w:r>
    </w:p>
    <w:p w14:paraId="3E7E94C6" w14:textId="77777777" w:rsidR="005775C4" w:rsidRDefault="005775C4" w:rsidP="00604946">
      <w:pPr>
        <w:spacing w:after="0"/>
        <w:rPr>
          <w:sz w:val="24"/>
          <w:szCs w:val="24"/>
        </w:rPr>
      </w:pPr>
    </w:p>
    <w:p w14:paraId="1DFEFCF0" w14:textId="7B82F254" w:rsidR="005775C4" w:rsidRDefault="005775C4" w:rsidP="00C0444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hyperlink r:id="rId9" w:history="1">
        <w:r w:rsidRPr="005775C4">
          <w:rPr>
            <w:rStyle w:val="Hyperlink"/>
            <w:sz w:val="24"/>
            <w:szCs w:val="24"/>
          </w:rPr>
          <w:t>College of Ar</w:t>
        </w:r>
        <w:r w:rsidRPr="005775C4">
          <w:rPr>
            <w:rStyle w:val="Hyperlink"/>
            <w:sz w:val="24"/>
            <w:szCs w:val="24"/>
          </w:rPr>
          <w:t>t</w:t>
        </w:r>
        <w:r w:rsidRPr="005775C4">
          <w:rPr>
            <w:rStyle w:val="Hyperlink"/>
            <w:sz w:val="24"/>
            <w:szCs w:val="24"/>
          </w:rPr>
          <w:t>s and Sciences</w:t>
        </w:r>
      </w:hyperlink>
      <w:r>
        <w:rPr>
          <w:sz w:val="24"/>
          <w:szCs w:val="24"/>
        </w:rPr>
        <w:t xml:space="preserve"> </w:t>
      </w:r>
    </w:p>
    <w:p w14:paraId="69977ED8" w14:textId="501F2C50" w:rsidR="005775C4" w:rsidRPr="00C0444D" w:rsidRDefault="005775C4" w:rsidP="00C0444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C0444D">
        <w:rPr>
          <w:sz w:val="24"/>
          <w:szCs w:val="24"/>
        </w:rPr>
        <w:t>Policy focuses on teaching loads absent research funding</w:t>
      </w:r>
    </w:p>
    <w:p w14:paraId="56F3C99C" w14:textId="3A59ED4A" w:rsidR="005775C4" w:rsidRPr="00C0444D" w:rsidRDefault="005775C4" w:rsidP="00C0444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C0444D">
        <w:rPr>
          <w:sz w:val="24"/>
          <w:szCs w:val="24"/>
        </w:rPr>
        <w:t>Reductions below 2/2 require research funding</w:t>
      </w:r>
    </w:p>
    <w:p w14:paraId="26F10407" w14:textId="539D865C" w:rsidR="005775C4" w:rsidRPr="00C0444D" w:rsidRDefault="005775C4" w:rsidP="00C0444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C0444D">
        <w:rPr>
          <w:sz w:val="24"/>
          <w:szCs w:val="24"/>
        </w:rPr>
        <w:t>Reductions below 1/1 require approval of the Dean</w:t>
      </w:r>
    </w:p>
    <w:p w14:paraId="5D3853E2" w14:textId="3E47DB55" w:rsidR="005775C4" w:rsidRDefault="005775C4" w:rsidP="00C0444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C0444D">
        <w:rPr>
          <w:sz w:val="24"/>
          <w:szCs w:val="24"/>
        </w:rPr>
        <w:t>Funding level to trigger teaching buyout not explicit, but 12.5% given as a guide</w:t>
      </w:r>
    </w:p>
    <w:p w14:paraId="65B62DCF" w14:textId="77777777" w:rsidR="00634F2B" w:rsidRPr="00C0444D" w:rsidRDefault="00634F2B" w:rsidP="00634F2B">
      <w:pPr>
        <w:pStyle w:val="ListParagraph"/>
        <w:spacing w:after="0"/>
        <w:ind w:left="1440"/>
        <w:rPr>
          <w:sz w:val="24"/>
          <w:szCs w:val="24"/>
        </w:rPr>
      </w:pPr>
    </w:p>
    <w:p w14:paraId="30158D53" w14:textId="53EB24E1" w:rsidR="005775C4" w:rsidRPr="00C0444D" w:rsidRDefault="005775C4" w:rsidP="00C0444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hyperlink r:id="rId10" w:history="1">
        <w:r w:rsidRPr="00C0444D">
          <w:rPr>
            <w:rStyle w:val="Hyperlink"/>
            <w:sz w:val="24"/>
            <w:szCs w:val="24"/>
          </w:rPr>
          <w:t>College of Education</w:t>
        </w:r>
      </w:hyperlink>
    </w:p>
    <w:p w14:paraId="2229531E" w14:textId="77777777" w:rsidR="00604946" w:rsidRPr="00C0444D" w:rsidRDefault="00604946" w:rsidP="00C0444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C0444D">
        <w:rPr>
          <w:sz w:val="24"/>
          <w:szCs w:val="24"/>
        </w:rPr>
        <w:t>Policy focuses on teaching loads absent research funding</w:t>
      </w:r>
    </w:p>
    <w:p w14:paraId="7EF2A101" w14:textId="110A161C" w:rsidR="005775C4" w:rsidRPr="00C0444D" w:rsidRDefault="00604946" w:rsidP="00C0444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C0444D">
        <w:rPr>
          <w:sz w:val="24"/>
          <w:szCs w:val="24"/>
        </w:rPr>
        <w:t>Reductions below 1/1 are not allowed</w:t>
      </w:r>
    </w:p>
    <w:p w14:paraId="4AFEF1A9" w14:textId="15F085FF" w:rsidR="00604946" w:rsidRPr="00C0444D" w:rsidRDefault="00604946" w:rsidP="00C0444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C0444D">
        <w:rPr>
          <w:sz w:val="24"/>
          <w:szCs w:val="24"/>
        </w:rPr>
        <w:t>Reductions appear to require approval of Chair</w:t>
      </w:r>
    </w:p>
    <w:p w14:paraId="0A01F573" w14:textId="3C2B2BE3" w:rsidR="00604946" w:rsidRPr="00C0444D" w:rsidRDefault="00604946" w:rsidP="00C0444D">
      <w:pPr>
        <w:pStyle w:val="ListParagraph"/>
        <w:numPr>
          <w:ilvl w:val="1"/>
          <w:numId w:val="3"/>
        </w:numPr>
        <w:spacing w:after="0"/>
        <w:rPr>
          <w:sz w:val="24"/>
          <w:szCs w:val="24"/>
        </w:rPr>
      </w:pPr>
      <w:r w:rsidRPr="00C0444D">
        <w:rPr>
          <w:sz w:val="24"/>
          <w:szCs w:val="24"/>
        </w:rPr>
        <w:t xml:space="preserve">Funding level to trigger teaching buyout </w:t>
      </w:r>
      <w:r w:rsidRPr="00C0444D">
        <w:rPr>
          <w:sz w:val="24"/>
          <w:szCs w:val="24"/>
        </w:rPr>
        <w:t>not stated</w:t>
      </w:r>
    </w:p>
    <w:p w14:paraId="5F3F85D8" w14:textId="691DFE2C" w:rsidR="00604946" w:rsidRDefault="00604946" w:rsidP="00604946">
      <w:pPr>
        <w:spacing w:after="0"/>
        <w:rPr>
          <w:sz w:val="24"/>
          <w:szCs w:val="24"/>
        </w:rPr>
      </w:pPr>
    </w:p>
    <w:p w14:paraId="5FE674D4" w14:textId="52A99F40" w:rsidR="00604946" w:rsidRDefault="00604946" w:rsidP="0060494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Limitations</w:t>
      </w:r>
    </w:p>
    <w:p w14:paraId="504F4E63" w14:textId="77777777" w:rsidR="009E671F" w:rsidRDefault="009E671F" w:rsidP="00604946">
      <w:pPr>
        <w:spacing w:after="0"/>
        <w:rPr>
          <w:b/>
          <w:bCs/>
          <w:sz w:val="24"/>
          <w:szCs w:val="24"/>
        </w:rPr>
      </w:pPr>
    </w:p>
    <w:p w14:paraId="2A32BA3C" w14:textId="77777777" w:rsidR="009E671F" w:rsidRPr="009E671F" w:rsidRDefault="009E671F" w:rsidP="009E671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 w:rsidRPr="009E671F">
        <w:rPr>
          <w:sz w:val="24"/>
          <w:szCs w:val="24"/>
        </w:rPr>
        <w:t>Policies assume research funding is never higher than 25% AY</w:t>
      </w:r>
    </w:p>
    <w:p w14:paraId="771F6A75" w14:textId="77777777" w:rsidR="009E671F" w:rsidRPr="009E671F" w:rsidRDefault="009E671F" w:rsidP="009E671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 w:rsidRPr="009E671F">
        <w:rPr>
          <w:sz w:val="24"/>
          <w:szCs w:val="24"/>
        </w:rPr>
        <w:t>Approval process for buyouts is not clear</w:t>
      </w:r>
    </w:p>
    <w:p w14:paraId="0B440278" w14:textId="77777777" w:rsidR="009E671F" w:rsidRPr="009E671F" w:rsidRDefault="009E671F" w:rsidP="009E671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 w:rsidRPr="009E671F">
        <w:rPr>
          <w:sz w:val="24"/>
          <w:szCs w:val="24"/>
        </w:rPr>
        <w:t>Funding levels not explicit</w:t>
      </w:r>
    </w:p>
    <w:p w14:paraId="449DF44D" w14:textId="734496BB" w:rsidR="009E671F" w:rsidRDefault="009E671F" w:rsidP="009E671F">
      <w:pPr>
        <w:spacing w:after="0"/>
        <w:rPr>
          <w:sz w:val="24"/>
          <w:szCs w:val="24"/>
        </w:rPr>
      </w:pPr>
    </w:p>
    <w:p w14:paraId="54C5C43D" w14:textId="03ECFDBC" w:rsidR="009E671F" w:rsidRDefault="009E671F" w:rsidP="009E671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Proposal</w:t>
      </w:r>
    </w:p>
    <w:p w14:paraId="0331B63F" w14:textId="7A88E3B1" w:rsidR="009E671F" w:rsidRDefault="009E671F" w:rsidP="009E671F">
      <w:pPr>
        <w:spacing w:after="0"/>
        <w:rPr>
          <w:sz w:val="24"/>
          <w:szCs w:val="24"/>
        </w:rPr>
      </w:pPr>
    </w:p>
    <w:p w14:paraId="75747202" w14:textId="75354E04" w:rsidR="009E671F" w:rsidRPr="009E671F" w:rsidRDefault="009E671F" w:rsidP="009E671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Create a policy that allows for 100% research funding</w:t>
      </w:r>
    </w:p>
    <w:p w14:paraId="0F46AD31" w14:textId="1810AD81" w:rsidR="009E671F" w:rsidRPr="009E671F" w:rsidRDefault="009E671F" w:rsidP="009E671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Automatic approval</w:t>
      </w:r>
      <w:r w:rsidR="00AB4C3E">
        <w:rPr>
          <w:sz w:val="24"/>
          <w:szCs w:val="24"/>
        </w:rPr>
        <w:t xml:space="preserve"> process</w:t>
      </w:r>
      <w:r>
        <w:rPr>
          <w:sz w:val="24"/>
          <w:szCs w:val="24"/>
        </w:rPr>
        <w:t xml:space="preserve"> that allows </w:t>
      </w:r>
      <w:r w:rsidR="00AB4C3E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Dean/Chair </w:t>
      </w:r>
      <w:r w:rsidR="00AB4C3E">
        <w:rPr>
          <w:sz w:val="24"/>
          <w:szCs w:val="24"/>
        </w:rPr>
        <w:t>to object</w:t>
      </w:r>
    </w:p>
    <w:p w14:paraId="256EEB06" w14:textId="778E8C4E" w:rsidR="009E671F" w:rsidRPr="009E671F" w:rsidRDefault="00AB4C3E" w:rsidP="009E671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Make funding level for teaching buyout explicit</w:t>
      </w:r>
    </w:p>
    <w:p w14:paraId="7093E992" w14:textId="77777777" w:rsidR="009E671F" w:rsidRDefault="009E671F" w:rsidP="009E671F">
      <w:pPr>
        <w:spacing w:after="0"/>
        <w:rPr>
          <w:sz w:val="24"/>
          <w:szCs w:val="24"/>
        </w:rPr>
      </w:pPr>
    </w:p>
    <w:p w14:paraId="731D3B3B" w14:textId="0B5033D5" w:rsidR="00AB2F2F" w:rsidRDefault="00AB2F2F" w:rsidP="00AB2F2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Peer Institutions</w:t>
      </w:r>
    </w:p>
    <w:p w14:paraId="43763CBF" w14:textId="4D0CED67" w:rsidR="00AB2F2F" w:rsidRDefault="00AB2F2F" w:rsidP="00AB2F2F">
      <w:pPr>
        <w:spacing w:after="0"/>
        <w:rPr>
          <w:sz w:val="24"/>
          <w:szCs w:val="24"/>
        </w:rPr>
      </w:pPr>
    </w:p>
    <w:p w14:paraId="03FC6C4D" w14:textId="22921A22" w:rsidR="00BA2D55" w:rsidRDefault="00BA2D55" w:rsidP="00AB2F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Policy websites </w:t>
      </w:r>
      <w:r w:rsidR="00BC6014">
        <w:rPr>
          <w:sz w:val="24"/>
          <w:szCs w:val="24"/>
        </w:rPr>
        <w:t xml:space="preserve">for the following OIR-identified, funding-peer institutions </w:t>
      </w:r>
      <w:r>
        <w:rPr>
          <w:sz w:val="24"/>
          <w:szCs w:val="24"/>
        </w:rPr>
        <w:t xml:space="preserve">were searched using </w:t>
      </w:r>
      <w:r w:rsidRPr="00BA2D55">
        <w:rPr>
          <w:i/>
          <w:iCs/>
          <w:sz w:val="24"/>
          <w:szCs w:val="24"/>
        </w:rPr>
        <w:t>buyout</w:t>
      </w:r>
      <w:r>
        <w:rPr>
          <w:sz w:val="24"/>
          <w:szCs w:val="24"/>
        </w:rPr>
        <w:t xml:space="preserve">, </w:t>
      </w:r>
      <w:r w:rsidRPr="00BA2D55">
        <w:rPr>
          <w:i/>
          <w:iCs/>
          <w:sz w:val="24"/>
          <w:szCs w:val="24"/>
        </w:rPr>
        <w:t>reduction</w:t>
      </w:r>
      <w:r>
        <w:rPr>
          <w:sz w:val="24"/>
          <w:szCs w:val="24"/>
        </w:rPr>
        <w:t xml:space="preserve">, </w:t>
      </w:r>
      <w:r w:rsidRPr="00BA2D55">
        <w:rPr>
          <w:i/>
          <w:iCs/>
          <w:sz w:val="24"/>
          <w:szCs w:val="24"/>
        </w:rPr>
        <w:t>teaching</w:t>
      </w:r>
      <w:r>
        <w:rPr>
          <w:sz w:val="24"/>
          <w:szCs w:val="24"/>
        </w:rPr>
        <w:t xml:space="preserve">, and </w:t>
      </w:r>
      <w:r w:rsidRPr="00BA2D55">
        <w:rPr>
          <w:i/>
          <w:iCs/>
          <w:sz w:val="24"/>
          <w:szCs w:val="24"/>
        </w:rPr>
        <w:t>course</w:t>
      </w:r>
      <w:r>
        <w:rPr>
          <w:sz w:val="24"/>
          <w:szCs w:val="24"/>
        </w:rPr>
        <w:t xml:space="preserve"> as search terms.</w:t>
      </w:r>
    </w:p>
    <w:p w14:paraId="50606AC4" w14:textId="77777777" w:rsidR="00AB2F2F" w:rsidRDefault="00AB2F2F" w:rsidP="00AB2F2F">
      <w:pPr>
        <w:spacing w:after="0"/>
        <w:rPr>
          <w:sz w:val="24"/>
          <w:szCs w:val="24"/>
        </w:rPr>
      </w:pPr>
    </w:p>
    <w:p w14:paraId="2A053E09" w14:textId="2D4BFFA1" w:rsidR="00AB2F2F" w:rsidRPr="009F62D7" w:rsidRDefault="00AB2F2F" w:rsidP="00AB2F2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University of Arkansas</w:t>
      </w:r>
    </w:p>
    <w:p w14:paraId="579A85B9" w14:textId="2D873099" w:rsidR="009F62D7" w:rsidRPr="00FD6FDC" w:rsidRDefault="009F62D7" w:rsidP="00AB2F2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University of South Florida</w:t>
      </w:r>
    </w:p>
    <w:p w14:paraId="366020F2" w14:textId="7DD6C904" w:rsidR="00FD6FDC" w:rsidRPr="00166978" w:rsidRDefault="00FD6FDC" w:rsidP="00AB2F2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Florida International University</w:t>
      </w:r>
    </w:p>
    <w:p w14:paraId="33EAA45A" w14:textId="34295586" w:rsidR="00166978" w:rsidRPr="00166978" w:rsidRDefault="00166978" w:rsidP="00AB2F2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Georgia State University</w:t>
      </w:r>
    </w:p>
    <w:p w14:paraId="30C2D750" w14:textId="27AC8C71" w:rsidR="00166978" w:rsidRPr="00BB16CA" w:rsidRDefault="00BB16CA" w:rsidP="00AB2F2F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University of Alabama</w:t>
      </w:r>
    </w:p>
    <w:p w14:paraId="09BB0E9F" w14:textId="77777777" w:rsidR="00C455A3" w:rsidRPr="00A15083" w:rsidRDefault="00C455A3" w:rsidP="00C455A3">
      <w:pPr>
        <w:pStyle w:val="ListParagraph"/>
        <w:numPr>
          <w:ilvl w:val="0"/>
          <w:numId w:val="7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University of Louisville</w:t>
      </w:r>
    </w:p>
    <w:p w14:paraId="219490BC" w14:textId="6AA44978" w:rsidR="00BB16CA" w:rsidRDefault="00C455A3" w:rsidP="00AB2F2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C455A3">
        <w:rPr>
          <w:sz w:val="24"/>
          <w:szCs w:val="24"/>
        </w:rPr>
        <w:t>University of Oklahoma</w:t>
      </w:r>
    </w:p>
    <w:p w14:paraId="3BA36479" w14:textId="192607F0" w:rsidR="00C455A3" w:rsidRDefault="00736FA3" w:rsidP="00AB2F2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University of South Carolina</w:t>
      </w:r>
    </w:p>
    <w:p w14:paraId="630B4E76" w14:textId="3B7CFF71" w:rsidR="00736FA3" w:rsidRDefault="00736FA3" w:rsidP="00AB2F2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University of Houston</w:t>
      </w:r>
    </w:p>
    <w:p w14:paraId="45605C61" w14:textId="5A0150A2" w:rsidR="00BC6014" w:rsidRDefault="00BC6014" w:rsidP="00AB2F2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Texas Tech University</w:t>
      </w:r>
    </w:p>
    <w:p w14:paraId="7F7F3F39" w14:textId="437A1922" w:rsidR="00BC6014" w:rsidRDefault="00BC6014" w:rsidP="00AB2F2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George Mason University</w:t>
      </w:r>
    </w:p>
    <w:p w14:paraId="3E22F775" w14:textId="685949AA" w:rsidR="00BC6014" w:rsidRDefault="00BC6014" w:rsidP="00AB2F2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Virginia Commonwealth University</w:t>
      </w:r>
    </w:p>
    <w:p w14:paraId="14A7CED7" w14:textId="3A7AA4D5" w:rsidR="00BC6014" w:rsidRDefault="00BC6014" w:rsidP="00BC6014">
      <w:pPr>
        <w:spacing w:after="0"/>
        <w:rPr>
          <w:sz w:val="24"/>
          <w:szCs w:val="24"/>
        </w:rPr>
      </w:pPr>
    </w:p>
    <w:p w14:paraId="0E124B0F" w14:textId="587B8C1D" w:rsidR="00BC6014" w:rsidRDefault="00BC6014" w:rsidP="00BC6014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 of these peer institutions had a university-wide policy on this topic. Related policies involving teaching load, faculty workload, or effort reporting typically focused on normal teaching or otherwise were not specific on teaching buyout.</w:t>
      </w:r>
    </w:p>
    <w:p w14:paraId="16BB071C" w14:textId="200C7718" w:rsidR="00BC6014" w:rsidRDefault="00BC6014" w:rsidP="00BC6014">
      <w:pPr>
        <w:spacing w:after="0"/>
        <w:rPr>
          <w:sz w:val="24"/>
          <w:szCs w:val="24"/>
        </w:rPr>
      </w:pPr>
    </w:p>
    <w:p w14:paraId="194196DB" w14:textId="7740EDDD" w:rsidR="00BC6014" w:rsidRDefault="009634C8" w:rsidP="00BC6014">
      <w:pPr>
        <w:spacing w:after="0"/>
        <w:rPr>
          <w:sz w:val="24"/>
          <w:szCs w:val="24"/>
        </w:rPr>
      </w:pPr>
      <w:r>
        <w:rPr>
          <w:sz w:val="24"/>
          <w:szCs w:val="24"/>
        </w:rPr>
        <w:t>College-level policies</w:t>
      </w:r>
      <w:r w:rsidR="0094777F">
        <w:rPr>
          <w:sz w:val="24"/>
          <w:szCs w:val="24"/>
        </w:rPr>
        <w:t xml:space="preserve"> among these peers were noted during the search and are included below for reference:</w:t>
      </w:r>
    </w:p>
    <w:p w14:paraId="10F22489" w14:textId="347048F4" w:rsidR="0094777F" w:rsidRDefault="0094777F" w:rsidP="00BC6014">
      <w:pPr>
        <w:spacing w:after="0"/>
        <w:rPr>
          <w:sz w:val="24"/>
          <w:szCs w:val="24"/>
        </w:rPr>
      </w:pPr>
    </w:p>
    <w:p w14:paraId="52AB806C" w14:textId="65791308" w:rsidR="0094777F" w:rsidRDefault="0094777F" w:rsidP="009477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hyperlink r:id="rId11" w:history="1">
        <w:r w:rsidRPr="0094777F">
          <w:rPr>
            <w:rStyle w:val="Hyperlink"/>
            <w:sz w:val="24"/>
            <w:szCs w:val="24"/>
          </w:rPr>
          <w:t>University of Arkansas, College of Education</w:t>
        </w:r>
      </w:hyperlink>
    </w:p>
    <w:p w14:paraId="28C9911C" w14:textId="26BA8B9F" w:rsidR="0094777F" w:rsidRDefault="001641EF" w:rsidP="009477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hyperlink r:id="rId12" w:history="1">
        <w:r w:rsidRPr="001641EF">
          <w:rPr>
            <w:rStyle w:val="Hyperlink"/>
            <w:sz w:val="24"/>
            <w:szCs w:val="24"/>
          </w:rPr>
          <w:t>Florida International University, College of Nursing and Health Sciences</w:t>
        </w:r>
      </w:hyperlink>
    </w:p>
    <w:p w14:paraId="5D8B0DBB" w14:textId="0F969B7C" w:rsidR="001641EF" w:rsidRDefault="001641EF" w:rsidP="009477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hyperlink r:id="rId13" w:history="1">
        <w:r w:rsidRPr="001641EF">
          <w:rPr>
            <w:rStyle w:val="Hyperlink"/>
            <w:sz w:val="24"/>
            <w:szCs w:val="24"/>
          </w:rPr>
          <w:t>Georgia State University, College of the Arts</w:t>
        </w:r>
      </w:hyperlink>
    </w:p>
    <w:p w14:paraId="1FD78ADD" w14:textId="2EA113A0" w:rsidR="001641EF" w:rsidRDefault="00D440DF" w:rsidP="009477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hyperlink r:id="rId14" w:history="1">
        <w:r w:rsidRPr="00D440DF">
          <w:rPr>
            <w:rStyle w:val="Hyperlink"/>
            <w:sz w:val="24"/>
            <w:szCs w:val="24"/>
          </w:rPr>
          <w:t>University of Oklahoma, College of Arts and Sciences</w:t>
        </w:r>
      </w:hyperlink>
    </w:p>
    <w:p w14:paraId="0B6EB0CE" w14:textId="77777777" w:rsidR="00D440DF" w:rsidRDefault="00D440DF" w:rsidP="00D440D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hyperlink r:id="rId15" w:history="1">
        <w:r w:rsidRPr="0094777F">
          <w:rPr>
            <w:rStyle w:val="Hyperlink"/>
            <w:sz w:val="24"/>
            <w:szCs w:val="24"/>
          </w:rPr>
          <w:t>University of Houston, College of Liberal Arts and Social Sciences</w:t>
        </w:r>
      </w:hyperlink>
    </w:p>
    <w:p w14:paraId="747AABAD" w14:textId="1281F625" w:rsidR="00D440DF" w:rsidRDefault="00C31282" w:rsidP="0094777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hyperlink r:id="rId16" w:history="1">
        <w:r w:rsidRPr="00C31282">
          <w:rPr>
            <w:rStyle w:val="Hyperlink"/>
            <w:sz w:val="24"/>
            <w:szCs w:val="24"/>
          </w:rPr>
          <w:t>George Mason University, College of Health and Human Services</w:t>
        </w:r>
      </w:hyperlink>
    </w:p>
    <w:p w14:paraId="1892C3B3" w14:textId="516A5C74" w:rsidR="00C31282" w:rsidRDefault="00C31282" w:rsidP="00C31282">
      <w:pPr>
        <w:pStyle w:val="ListParagraph"/>
        <w:spacing w:after="0"/>
        <w:rPr>
          <w:sz w:val="24"/>
          <w:szCs w:val="24"/>
        </w:rPr>
      </w:pPr>
    </w:p>
    <w:p w14:paraId="7869B158" w14:textId="7BA7644C" w:rsidR="00C31282" w:rsidRPr="0094777F" w:rsidRDefault="00C31282" w:rsidP="00C31282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These policies vary on maximal reduction, ranging from 0/0 to 1/1. Funded effort percentage for a one course reduction typically falls within the 10-12.5% range.</w:t>
      </w:r>
    </w:p>
    <w:p w14:paraId="1290437F" w14:textId="77777777" w:rsidR="00BC6014" w:rsidRPr="00BC6014" w:rsidRDefault="00BC6014" w:rsidP="00BC6014">
      <w:pPr>
        <w:spacing w:after="0"/>
        <w:rPr>
          <w:sz w:val="24"/>
          <w:szCs w:val="24"/>
        </w:rPr>
      </w:pPr>
    </w:p>
    <w:p w14:paraId="4751477A" w14:textId="270FE56E" w:rsidR="00604946" w:rsidRPr="005775C4" w:rsidRDefault="00604946" w:rsidP="00604946">
      <w:pPr>
        <w:pStyle w:val="ListParagraph"/>
        <w:spacing w:after="0"/>
        <w:ind w:left="0"/>
        <w:rPr>
          <w:sz w:val="24"/>
          <w:szCs w:val="24"/>
        </w:rPr>
      </w:pPr>
    </w:p>
    <w:p w14:paraId="69D1D002" w14:textId="3125DB82" w:rsidR="005775C4" w:rsidRDefault="005775C4" w:rsidP="00604946">
      <w:pPr>
        <w:spacing w:after="0"/>
        <w:rPr>
          <w:sz w:val="24"/>
          <w:szCs w:val="24"/>
        </w:rPr>
      </w:pPr>
    </w:p>
    <w:p w14:paraId="0922B88F" w14:textId="77777777" w:rsidR="005775C4" w:rsidRPr="005775C4" w:rsidRDefault="005775C4" w:rsidP="00604946">
      <w:pPr>
        <w:spacing w:after="0"/>
        <w:rPr>
          <w:sz w:val="24"/>
          <w:szCs w:val="24"/>
        </w:rPr>
      </w:pPr>
    </w:p>
    <w:p w14:paraId="0D81CC1E" w14:textId="77777777" w:rsidR="00F20748" w:rsidRPr="00F20748" w:rsidRDefault="00F20748" w:rsidP="00604946">
      <w:pPr>
        <w:spacing w:after="0"/>
        <w:rPr>
          <w:sz w:val="24"/>
          <w:szCs w:val="24"/>
        </w:rPr>
      </w:pPr>
    </w:p>
    <w:sectPr w:rsidR="00F20748" w:rsidRPr="00F20748" w:rsidSect="0060494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57F8"/>
    <w:multiLevelType w:val="hybridMultilevel"/>
    <w:tmpl w:val="2CF8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4A2A"/>
    <w:multiLevelType w:val="hybridMultilevel"/>
    <w:tmpl w:val="C4FE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32758"/>
    <w:multiLevelType w:val="hybridMultilevel"/>
    <w:tmpl w:val="15F81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A37CA"/>
    <w:multiLevelType w:val="hybridMultilevel"/>
    <w:tmpl w:val="1666A8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390A88"/>
    <w:multiLevelType w:val="hybridMultilevel"/>
    <w:tmpl w:val="CD142E8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6F174A9"/>
    <w:multiLevelType w:val="hybridMultilevel"/>
    <w:tmpl w:val="76D4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707F6"/>
    <w:multiLevelType w:val="hybridMultilevel"/>
    <w:tmpl w:val="2E0617B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8081460"/>
    <w:multiLevelType w:val="hybridMultilevel"/>
    <w:tmpl w:val="B4A83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CC"/>
    <w:rsid w:val="00091FC4"/>
    <w:rsid w:val="001247C3"/>
    <w:rsid w:val="001641EF"/>
    <w:rsid w:val="00166978"/>
    <w:rsid w:val="001919BC"/>
    <w:rsid w:val="001C5EBC"/>
    <w:rsid w:val="00325904"/>
    <w:rsid w:val="003267F5"/>
    <w:rsid w:val="00337D09"/>
    <w:rsid w:val="003E755C"/>
    <w:rsid w:val="00514FFF"/>
    <w:rsid w:val="00551FC8"/>
    <w:rsid w:val="005775C4"/>
    <w:rsid w:val="005A6009"/>
    <w:rsid w:val="005E1B1A"/>
    <w:rsid w:val="00604946"/>
    <w:rsid w:val="00634F2B"/>
    <w:rsid w:val="006A37CD"/>
    <w:rsid w:val="006C31CF"/>
    <w:rsid w:val="006E4C8C"/>
    <w:rsid w:val="0070212D"/>
    <w:rsid w:val="00736FA3"/>
    <w:rsid w:val="0081115A"/>
    <w:rsid w:val="00894F94"/>
    <w:rsid w:val="0094777F"/>
    <w:rsid w:val="009634C8"/>
    <w:rsid w:val="009E671F"/>
    <w:rsid w:val="009F62D7"/>
    <w:rsid w:val="00A15083"/>
    <w:rsid w:val="00A41D16"/>
    <w:rsid w:val="00AB2F2F"/>
    <w:rsid w:val="00AB4C3E"/>
    <w:rsid w:val="00AE16B4"/>
    <w:rsid w:val="00B0381F"/>
    <w:rsid w:val="00BA2D55"/>
    <w:rsid w:val="00BB16CA"/>
    <w:rsid w:val="00BC6014"/>
    <w:rsid w:val="00BF7F1B"/>
    <w:rsid w:val="00C0444D"/>
    <w:rsid w:val="00C31282"/>
    <w:rsid w:val="00C455A3"/>
    <w:rsid w:val="00CA41F3"/>
    <w:rsid w:val="00CC0AFE"/>
    <w:rsid w:val="00D24AD2"/>
    <w:rsid w:val="00D440DF"/>
    <w:rsid w:val="00DD323B"/>
    <w:rsid w:val="00E225CC"/>
    <w:rsid w:val="00E314D4"/>
    <w:rsid w:val="00E9621A"/>
    <w:rsid w:val="00F20748"/>
    <w:rsid w:val="00FB72E6"/>
    <w:rsid w:val="00FC0175"/>
    <w:rsid w:val="00FD6FDC"/>
    <w:rsid w:val="00FF67EA"/>
    <w:rsid w:val="5B008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91A31"/>
  <w15:chartTrackingRefBased/>
  <w15:docId w15:val="{B8E32784-B6EA-4E7D-B056-3A44E99F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75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75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earts.gsu.edu/files/2018/09/COTA-course-buy-out-policy-82918-for-website.pdf?__cf_chl_jschl_tk__=8340d1243d4196766fbec213de593a4e06750acb-1603300894-0-AU5Gd6UR0U1yUqWY52j8Zv5S3tcfk4bR-pZM_Pab8AUtf7s58YI_3uIK--DKUlXT9_NpCxcGuWd7hTavA_op7Z4YfHGYId-O88Z0x6-JTApeCmNV9z3KBslIBKIBeA-r3MCcBvkhl5ZIM8eTnNy3Bmi4LbQnDxCO_YiaYhqtCMo9J-qYTVNOrduzNX_6AH-TLyNrlEGi9T62okd9Nz50XJxinVUURpIV_E47dllcq4JPI8Je5Zcp0yf0Q39A_pBZvD124vppJeGqR4HoK69qJszMk65E57KfYAXva28uivaUgTlZn32P5X6Sc8tiRrR9CBuwI7i8QOHLHoPi-xgPMjTBqGyh0EkxAaKKUEORCh3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com/url?sa=t&amp;rct=j&amp;q=&amp;esrc=s&amp;source=web&amp;cd=&amp;ved=2ahUKEwjOvZebmMbsAhUBVN8KHYG1D2UQFjABegQIBRAC&amp;url=https%3A%2F%2Fcnhs.fiu.edu%2F_assets%2Fimages%2Fresources%2Fnwcnhs-faculty-workload-assignment-policy-2017.docx&amp;usg=AOvVaw30MFQQ9SLvB7isq1TYWOs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hhs.gmu.edu/course-buyou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.ua.edu/wp-content/uploads/2019/08/FACULTY-HANDBOOK-2018-1.11.19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uh.edu/class/grants/_docs/proposal-submission-prep-docs/3_class-idc-and-course-buy-out-policy.pdf" TargetMode="External"/><Relationship Id="rId10" Type="http://schemas.openxmlformats.org/officeDocument/2006/relationships/hyperlink" Target="https://www.memphis.edu/caep/standards/2016_6/exhibit_6.4.f.1_coe_faculty_workload_policy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emphis.edu/cas/faculty-resources/info_and_policies/faculty_teaching_guide.php" TargetMode="External"/><Relationship Id="rId14" Type="http://schemas.openxmlformats.org/officeDocument/2006/relationships/hyperlink" Target="https://www.ou.edu/cas/faculty-staff/policies-procedures/faculty-teaching-expect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233B0A04662408E636AA34190B371" ma:contentTypeVersion="12" ma:contentTypeDescription="Create a new document." ma:contentTypeScope="" ma:versionID="ca65537393318f1c0a5e10324dc9e08e">
  <xsd:schema xmlns:xsd="http://www.w3.org/2001/XMLSchema" xmlns:xs="http://www.w3.org/2001/XMLSchema" xmlns:p="http://schemas.microsoft.com/office/2006/metadata/properties" xmlns:ns3="0080302b-c51e-4293-9bd3-d45faf90f8c0" xmlns:ns4="7c27a973-1d8c-49da-9545-e666d6e26270" targetNamespace="http://schemas.microsoft.com/office/2006/metadata/properties" ma:root="true" ma:fieldsID="fb7d01a0b5a381791d73dde7ae6189f4" ns3:_="" ns4:_="">
    <xsd:import namespace="0080302b-c51e-4293-9bd3-d45faf90f8c0"/>
    <xsd:import namespace="7c27a973-1d8c-49da-9545-e666d6e262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0302b-c51e-4293-9bd3-d45faf90f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7a973-1d8c-49da-9545-e666d6e26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5CB33-C04F-4AC4-BAB6-05791CC14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0302b-c51e-4293-9bd3-d45faf90f8c0"/>
    <ds:schemaRef ds:uri="7c27a973-1d8c-49da-9545-e666d6e26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A020C-1445-436C-92D5-2DC781113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26303-04ED-42A9-8EC9-E48DB8CD7EB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7c27a973-1d8c-49da-9545-e666d6e26270"/>
    <ds:schemaRef ds:uri="0080302b-c51e-4293-9bd3-d45faf90f8c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Hernandez (dhernndz)</dc:creator>
  <cp:keywords/>
  <dc:description/>
  <cp:lastModifiedBy>Andrew McGregor Olney (aolney)</cp:lastModifiedBy>
  <cp:revision>2</cp:revision>
  <cp:lastPrinted>2019-09-24T20:43:00Z</cp:lastPrinted>
  <dcterms:created xsi:type="dcterms:W3CDTF">2020-10-21T17:58:00Z</dcterms:created>
  <dcterms:modified xsi:type="dcterms:W3CDTF">2020-10-21T17:58:00Z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0x010100ECF233B0A04662408E636AA34190B371</vt:lpwstr>
  </property>
</Properties>
</file>