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C6C" w:rsidRPr="005A0E3D" w:rsidRDefault="003E2C37">
      <w:pPr>
        <w:spacing w:before="52" w:after="0" w:line="240" w:lineRule="auto"/>
        <w:ind w:left="753" w:right="756"/>
        <w:jc w:val="center"/>
        <w:rPr>
          <w:rFonts w:ascii="Arial Narrow" w:eastAsia="Arial" w:hAnsi="Arial Narrow" w:cs="Arial"/>
          <w:sz w:val="36"/>
          <w:szCs w:val="36"/>
        </w:rPr>
      </w:pPr>
      <w:r w:rsidRPr="005A0E3D">
        <w:rPr>
          <w:rFonts w:ascii="Arial Narrow" w:eastAsia="Arial" w:hAnsi="Arial Narrow" w:cs="Arial"/>
          <w:b/>
          <w:bCs/>
          <w:color w:val="231F20"/>
          <w:sz w:val="36"/>
          <w:szCs w:val="36"/>
          <w:u w:val="thick" w:color="231F20"/>
        </w:rPr>
        <w:t>Waiver of Docu</w:t>
      </w:r>
      <w:bookmarkStart w:id="0" w:name="_GoBack"/>
      <w:bookmarkEnd w:id="0"/>
      <w:r w:rsidRPr="005A0E3D">
        <w:rPr>
          <w:rFonts w:ascii="Arial Narrow" w:eastAsia="Arial" w:hAnsi="Arial Narrow" w:cs="Arial"/>
          <w:b/>
          <w:bCs/>
          <w:color w:val="231F20"/>
          <w:sz w:val="36"/>
          <w:szCs w:val="36"/>
          <w:u w:val="thick" w:color="231F20"/>
        </w:rPr>
        <w:t>mentation of Informed Consent</w:t>
      </w:r>
    </w:p>
    <w:p w:rsidR="00214C6C" w:rsidRPr="00347E1E" w:rsidRDefault="003E2C37">
      <w:pPr>
        <w:spacing w:after="0" w:line="406" w:lineRule="exact"/>
        <w:ind w:left="3292" w:right="3292"/>
        <w:jc w:val="center"/>
        <w:rPr>
          <w:rFonts w:ascii="Arial Narrow" w:eastAsia="Arial" w:hAnsi="Arial Narrow" w:cs="Arial"/>
          <w:sz w:val="30"/>
          <w:szCs w:val="30"/>
        </w:rPr>
      </w:pPr>
      <w:r w:rsidRPr="00347E1E">
        <w:rPr>
          <w:rFonts w:ascii="Arial Narrow" w:eastAsia="Arial" w:hAnsi="Arial Narrow" w:cs="Arial"/>
          <w:b/>
          <w:bCs/>
          <w:color w:val="231F20"/>
          <w:position w:val="-1"/>
          <w:sz w:val="30"/>
          <w:szCs w:val="30"/>
          <w:u w:val="thick" w:color="231F20"/>
        </w:rPr>
        <w:t>45 CFR 46.117(c)</w:t>
      </w:r>
    </w:p>
    <w:p w:rsidR="00214C6C" w:rsidRPr="005A0E3D" w:rsidRDefault="00214C6C">
      <w:pPr>
        <w:spacing w:before="7" w:after="0" w:line="140" w:lineRule="exact"/>
        <w:rPr>
          <w:rFonts w:ascii="Arial Narrow" w:hAnsi="Arial Narrow"/>
          <w:sz w:val="14"/>
          <w:szCs w:val="14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85BD6" w:rsidRPr="00285BD6" w:rsidRDefault="00285BD6" w:rsidP="00285BD6">
      <w:pPr>
        <w:rPr>
          <w:rFonts w:ascii="Arial Narrow" w:eastAsia="Arial" w:hAnsi="Arial Narrow" w:cs="Arial"/>
          <w:sz w:val="28"/>
          <w:szCs w:val="28"/>
        </w:rPr>
      </w:pPr>
      <w:r w:rsidRPr="00285BD6">
        <w:rPr>
          <w:rFonts w:ascii="Arial Narrow" w:hAnsi="Arial Narrow"/>
          <w:sz w:val="28"/>
          <w:szCs w:val="28"/>
        </w:rPr>
        <w:t xml:space="preserve">The Institutional Review Board (IRB) may </w:t>
      </w:r>
      <w:r w:rsidRPr="00285BD6">
        <w:rPr>
          <w:rFonts w:ascii="Arial Narrow" w:hAnsi="Arial Narrow"/>
          <w:sz w:val="28"/>
          <w:szCs w:val="28"/>
          <w:u w:val="single"/>
        </w:rPr>
        <w:t>consider</w:t>
      </w:r>
      <w:r w:rsidRPr="00285BD6">
        <w:rPr>
          <w:rFonts w:ascii="Arial Narrow" w:hAnsi="Arial Narrow"/>
          <w:sz w:val="28"/>
          <w:szCs w:val="28"/>
        </w:rPr>
        <w:t xml:space="preserve"> waiving the requirement for obtaining documentation of informed consent if the following conditions are met.</w:t>
      </w:r>
      <w:r w:rsidRPr="00285BD6">
        <w:rPr>
          <w:rFonts w:ascii="Arial Narrow" w:eastAsia="Arial" w:hAnsi="Arial Narrow" w:cs="Arial"/>
          <w:color w:val="231F20"/>
          <w:sz w:val="28"/>
          <w:szCs w:val="28"/>
        </w:rPr>
        <w:t xml:space="preserve"> To request a waiver, justification for the waiver should be included in the IRB submission and should address each of the criteria listed below.</w:t>
      </w:r>
    </w:p>
    <w:p w:rsidR="00C24F9E" w:rsidRDefault="00C24F9E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C24F9E" w:rsidRPr="005A0E3D" w:rsidRDefault="00C24F9E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347E1E" w:rsidRDefault="003E2C37">
      <w:pPr>
        <w:tabs>
          <w:tab w:val="left" w:pos="820"/>
        </w:tabs>
        <w:spacing w:before="19" w:after="0" w:line="240" w:lineRule="auto"/>
        <w:ind w:left="820" w:right="200" w:hanging="720"/>
        <w:rPr>
          <w:rFonts w:ascii="Arial Narrow" w:eastAsia="Arial" w:hAnsi="Arial Narrow" w:cs="Arial"/>
          <w:sz w:val="28"/>
          <w:szCs w:val="28"/>
        </w:rPr>
      </w:pPr>
      <w:r w:rsidRPr="00347E1E">
        <w:rPr>
          <w:rFonts w:ascii="Arial Narrow" w:eastAsia="Arial" w:hAnsi="Arial Narrow" w:cs="Arial"/>
          <w:color w:val="231F20"/>
          <w:sz w:val="28"/>
          <w:szCs w:val="28"/>
        </w:rPr>
        <w:t>1.</w:t>
      </w:r>
      <w:r w:rsidRPr="00347E1E">
        <w:rPr>
          <w:rFonts w:ascii="Arial Narrow" w:eastAsia="Arial" w:hAnsi="Arial Narrow" w:cs="Arial"/>
          <w:color w:val="231F20"/>
          <w:sz w:val="28"/>
          <w:szCs w:val="28"/>
        </w:rPr>
        <w:tab/>
        <w:t>IRB may waive req</w:t>
      </w:r>
      <w:r w:rsidRPr="00285BD6">
        <w:rPr>
          <w:rFonts w:ascii="Arial Narrow" w:eastAsia="Arial" w:hAnsi="Arial Narrow" w:cs="Arial"/>
          <w:sz w:val="28"/>
          <w:szCs w:val="28"/>
        </w:rPr>
        <w:t>uire</w:t>
      </w:r>
      <w:r w:rsidRPr="00347E1E">
        <w:rPr>
          <w:rFonts w:ascii="Arial Narrow" w:eastAsia="Arial" w:hAnsi="Arial Narrow" w:cs="Arial"/>
          <w:color w:val="231F20"/>
          <w:sz w:val="28"/>
          <w:szCs w:val="28"/>
        </w:rPr>
        <w:t>ment to obtain a signed consent form for some or all of subjects if:</w:t>
      </w:r>
    </w:p>
    <w:p w:rsidR="00214C6C" w:rsidRPr="00347E1E" w:rsidRDefault="00214C6C">
      <w:pPr>
        <w:spacing w:before="7" w:after="0" w:line="160" w:lineRule="exact"/>
        <w:rPr>
          <w:rFonts w:ascii="Arial Narrow" w:hAnsi="Arial Narrow"/>
          <w:sz w:val="28"/>
          <w:szCs w:val="28"/>
        </w:rPr>
      </w:pPr>
    </w:p>
    <w:p w:rsidR="00214C6C" w:rsidRPr="00347E1E" w:rsidRDefault="00214C6C">
      <w:pPr>
        <w:spacing w:after="0" w:line="200" w:lineRule="exact"/>
        <w:rPr>
          <w:rFonts w:ascii="Arial Narrow" w:hAnsi="Arial Narrow"/>
          <w:sz w:val="28"/>
          <w:szCs w:val="28"/>
        </w:rPr>
      </w:pPr>
    </w:p>
    <w:p w:rsidR="00214C6C" w:rsidRPr="00347E1E" w:rsidRDefault="003E2C37">
      <w:pPr>
        <w:tabs>
          <w:tab w:val="left" w:pos="1360"/>
        </w:tabs>
        <w:spacing w:after="0" w:line="240" w:lineRule="auto"/>
        <w:ind w:left="1367" w:right="471" w:hanging="547"/>
        <w:rPr>
          <w:rFonts w:ascii="Arial Narrow" w:eastAsia="Arial" w:hAnsi="Arial Narrow" w:cs="Arial"/>
          <w:sz w:val="28"/>
          <w:szCs w:val="28"/>
        </w:rPr>
      </w:pPr>
      <w:r w:rsidRPr="00347E1E">
        <w:rPr>
          <w:rFonts w:ascii="Arial Narrow" w:eastAsia="Arial" w:hAnsi="Arial Narrow" w:cs="Arial"/>
          <w:color w:val="231F20"/>
          <w:sz w:val="28"/>
          <w:szCs w:val="28"/>
        </w:rPr>
        <w:t>a.</w:t>
      </w:r>
      <w:r w:rsidRPr="00347E1E">
        <w:rPr>
          <w:rFonts w:ascii="Arial Narrow" w:eastAsia="Arial" w:hAnsi="Arial Narrow" w:cs="Arial"/>
          <w:color w:val="231F20"/>
          <w:sz w:val="28"/>
          <w:szCs w:val="28"/>
        </w:rPr>
        <w:tab/>
        <w:t>the only record linking the subject and the research would be the consent document and the principal risk would be harm resulting from breach of confidentiality; each subject must be asked whether subject wants documentation;</w:t>
      </w:r>
      <w:r w:rsidRPr="00347E1E">
        <w:rPr>
          <w:rFonts w:ascii="Arial Narrow" w:eastAsia="Arial" w:hAnsi="Arial Narrow" w:cs="Arial"/>
          <w:color w:val="231F20"/>
          <w:spacing w:val="1"/>
          <w:sz w:val="28"/>
          <w:szCs w:val="28"/>
        </w:rPr>
        <w:t xml:space="preserve"> </w:t>
      </w:r>
      <w:r w:rsidRPr="00347E1E">
        <w:rPr>
          <w:rFonts w:ascii="Arial Narrow" w:eastAsia="Arial" w:hAnsi="Arial Narrow" w:cs="Arial"/>
          <w:color w:val="231F20"/>
          <w:sz w:val="28"/>
          <w:szCs w:val="28"/>
        </w:rPr>
        <w:t>or</w:t>
      </w:r>
    </w:p>
    <w:p w:rsidR="00214C6C" w:rsidRPr="00347E1E" w:rsidRDefault="00214C6C">
      <w:pPr>
        <w:spacing w:before="19" w:after="0" w:line="220" w:lineRule="exact"/>
        <w:rPr>
          <w:rFonts w:ascii="Arial Narrow" w:hAnsi="Arial Narrow"/>
          <w:sz w:val="28"/>
          <w:szCs w:val="28"/>
        </w:rPr>
      </w:pPr>
    </w:p>
    <w:p w:rsidR="00214C6C" w:rsidRPr="00347E1E" w:rsidRDefault="003E2C37">
      <w:pPr>
        <w:tabs>
          <w:tab w:val="left" w:pos="1360"/>
        </w:tabs>
        <w:spacing w:after="0" w:line="240" w:lineRule="auto"/>
        <w:ind w:left="1367" w:right="678" w:hanging="547"/>
        <w:rPr>
          <w:rFonts w:ascii="Arial Narrow" w:eastAsia="Arial" w:hAnsi="Arial Narrow" w:cs="Arial"/>
          <w:sz w:val="28"/>
          <w:szCs w:val="28"/>
        </w:rPr>
      </w:pPr>
      <w:r w:rsidRPr="00347E1E">
        <w:rPr>
          <w:rFonts w:ascii="Arial Narrow" w:eastAsia="Arial" w:hAnsi="Arial Narrow" w:cs="Arial"/>
          <w:color w:val="231F20"/>
          <w:sz w:val="28"/>
          <w:szCs w:val="28"/>
        </w:rPr>
        <w:t>b.</w:t>
      </w:r>
      <w:r w:rsidRPr="00347E1E">
        <w:rPr>
          <w:rFonts w:ascii="Arial Narrow" w:eastAsia="Arial" w:hAnsi="Arial Narrow" w:cs="Arial"/>
          <w:color w:val="231F20"/>
          <w:sz w:val="28"/>
          <w:szCs w:val="28"/>
        </w:rPr>
        <w:tab/>
        <w:t>the research presents no more than minimal risk and involves no pro</w:t>
      </w:r>
      <w:r w:rsidRPr="00347E1E">
        <w:rPr>
          <w:rFonts w:ascii="Arial Narrow" w:eastAsia="Arial" w:hAnsi="Arial Narrow" w:cs="Arial"/>
          <w:color w:val="231F20"/>
          <w:spacing w:val="2"/>
          <w:sz w:val="28"/>
          <w:szCs w:val="28"/>
        </w:rPr>
        <w:t>c</w:t>
      </w:r>
      <w:r w:rsidRPr="00347E1E">
        <w:rPr>
          <w:rFonts w:ascii="Arial Narrow" w:eastAsia="Arial" w:hAnsi="Arial Narrow" w:cs="Arial"/>
          <w:color w:val="231F20"/>
          <w:sz w:val="28"/>
          <w:szCs w:val="28"/>
        </w:rPr>
        <w:t>edures for which written consent is normally</w:t>
      </w:r>
      <w:r w:rsidRPr="00347E1E">
        <w:rPr>
          <w:rFonts w:ascii="Arial Narrow" w:eastAsia="Arial" w:hAnsi="Arial Narrow" w:cs="Arial"/>
          <w:color w:val="231F20"/>
          <w:spacing w:val="2"/>
          <w:sz w:val="28"/>
          <w:szCs w:val="28"/>
        </w:rPr>
        <w:t xml:space="preserve"> </w:t>
      </w:r>
      <w:r w:rsidRPr="00347E1E">
        <w:rPr>
          <w:rFonts w:ascii="Arial Narrow" w:eastAsia="Arial" w:hAnsi="Arial Narrow" w:cs="Arial"/>
          <w:color w:val="231F20"/>
          <w:sz w:val="28"/>
          <w:szCs w:val="28"/>
        </w:rPr>
        <w:t>required.</w:t>
      </w:r>
    </w:p>
    <w:p w:rsidR="00214C6C" w:rsidRPr="00347E1E" w:rsidRDefault="00214C6C">
      <w:pPr>
        <w:spacing w:after="0" w:line="200" w:lineRule="exact"/>
        <w:rPr>
          <w:rFonts w:ascii="Arial Narrow" w:hAnsi="Arial Narrow"/>
          <w:sz w:val="28"/>
          <w:szCs w:val="28"/>
        </w:rPr>
      </w:pPr>
    </w:p>
    <w:p w:rsidR="00214C6C" w:rsidRPr="00347E1E" w:rsidRDefault="00214C6C">
      <w:pPr>
        <w:spacing w:after="0" w:line="200" w:lineRule="exact"/>
        <w:rPr>
          <w:rFonts w:ascii="Arial Narrow" w:hAnsi="Arial Narrow"/>
          <w:sz w:val="28"/>
          <w:szCs w:val="28"/>
        </w:rPr>
      </w:pPr>
    </w:p>
    <w:p w:rsidR="00214C6C" w:rsidRPr="00347E1E" w:rsidRDefault="00214C6C">
      <w:pPr>
        <w:spacing w:before="7" w:after="0" w:line="200" w:lineRule="exact"/>
        <w:rPr>
          <w:rFonts w:ascii="Arial Narrow" w:hAnsi="Arial Narrow"/>
          <w:sz w:val="28"/>
          <w:szCs w:val="28"/>
        </w:rPr>
      </w:pPr>
    </w:p>
    <w:p w:rsidR="00214C6C" w:rsidRPr="00347E1E" w:rsidRDefault="003E2C37">
      <w:pPr>
        <w:tabs>
          <w:tab w:val="left" w:pos="820"/>
        </w:tabs>
        <w:spacing w:after="0" w:line="240" w:lineRule="auto"/>
        <w:ind w:left="820" w:right="1001" w:hanging="720"/>
        <w:rPr>
          <w:rFonts w:ascii="Arial Narrow" w:eastAsia="Arial" w:hAnsi="Arial Narrow" w:cs="Arial"/>
          <w:sz w:val="28"/>
          <w:szCs w:val="28"/>
        </w:rPr>
      </w:pPr>
      <w:r w:rsidRPr="00347E1E">
        <w:rPr>
          <w:rFonts w:ascii="Arial Narrow" w:eastAsia="Arial" w:hAnsi="Arial Narrow" w:cs="Arial"/>
          <w:color w:val="231F20"/>
          <w:sz w:val="28"/>
          <w:szCs w:val="28"/>
        </w:rPr>
        <w:t>2.</w:t>
      </w:r>
      <w:r w:rsidRPr="00347E1E">
        <w:rPr>
          <w:rFonts w:ascii="Arial Narrow" w:eastAsia="Arial" w:hAnsi="Arial Narrow" w:cs="Arial"/>
          <w:color w:val="231F20"/>
          <w:sz w:val="28"/>
          <w:szCs w:val="28"/>
        </w:rPr>
        <w:tab/>
        <w:t>In cases where documentation is waived, the IRB may require investigator to provide subjects with written statement rega</w:t>
      </w:r>
      <w:r w:rsidRPr="00347E1E">
        <w:rPr>
          <w:rFonts w:ascii="Arial Narrow" w:eastAsia="Arial" w:hAnsi="Arial Narrow" w:cs="Arial"/>
          <w:color w:val="231F20"/>
          <w:spacing w:val="1"/>
          <w:sz w:val="28"/>
          <w:szCs w:val="28"/>
        </w:rPr>
        <w:t>r</w:t>
      </w:r>
      <w:r w:rsidRPr="00347E1E">
        <w:rPr>
          <w:rFonts w:ascii="Arial Narrow" w:eastAsia="Arial" w:hAnsi="Arial Narrow" w:cs="Arial"/>
          <w:color w:val="231F20"/>
          <w:sz w:val="28"/>
          <w:szCs w:val="28"/>
        </w:rPr>
        <w:t>ding the research.</w:t>
      </w: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before="13" w:after="0" w:line="260" w:lineRule="exact"/>
        <w:rPr>
          <w:rFonts w:ascii="Arial Narrow" w:hAnsi="Arial Narrow"/>
          <w:sz w:val="26"/>
          <w:szCs w:val="26"/>
        </w:rPr>
      </w:pPr>
    </w:p>
    <w:p w:rsidR="00214C6C" w:rsidRPr="005A0E3D" w:rsidRDefault="003E2C37" w:rsidP="005A0E3D">
      <w:pPr>
        <w:spacing w:after="0" w:line="240" w:lineRule="auto"/>
        <w:ind w:left="100" w:right="-20"/>
        <w:jc w:val="center"/>
        <w:rPr>
          <w:rFonts w:ascii="Arial Narrow" w:eastAsia="Arial" w:hAnsi="Arial Narrow" w:cs="Arial"/>
        </w:rPr>
      </w:pPr>
      <w:r w:rsidRPr="005A0E3D">
        <w:rPr>
          <w:rFonts w:ascii="Arial Narrow" w:eastAsia="Arial" w:hAnsi="Arial Narrow" w:cs="Arial"/>
          <w:color w:val="231F20"/>
        </w:rPr>
        <w:t>[Note that 1a above is not included in F</w:t>
      </w:r>
      <w:r w:rsidRPr="005A0E3D">
        <w:rPr>
          <w:rFonts w:ascii="Arial Narrow" w:eastAsia="Arial" w:hAnsi="Arial Narrow" w:cs="Arial"/>
          <w:color w:val="231F20"/>
          <w:spacing w:val="1"/>
        </w:rPr>
        <w:t>D</w:t>
      </w:r>
      <w:r w:rsidRPr="005A0E3D">
        <w:rPr>
          <w:rFonts w:ascii="Arial Narrow" w:eastAsia="Arial" w:hAnsi="Arial Narrow" w:cs="Arial"/>
          <w:color w:val="231F20"/>
        </w:rPr>
        <w:t>A.</w:t>
      </w:r>
      <w:r w:rsidR="00347E1E">
        <w:rPr>
          <w:rFonts w:ascii="Arial Narrow" w:eastAsia="Arial" w:hAnsi="Arial Narrow" w:cs="Arial"/>
          <w:color w:val="231F20"/>
        </w:rPr>
        <w:t xml:space="preserve"> </w:t>
      </w:r>
      <w:r w:rsidRPr="005A0E3D">
        <w:rPr>
          <w:rFonts w:ascii="Arial Narrow" w:eastAsia="Arial" w:hAnsi="Arial Narrow" w:cs="Arial"/>
          <w:color w:val="231F20"/>
        </w:rPr>
        <w:t>1b is included in FDA</w:t>
      </w:r>
      <w:r w:rsidR="005A0E3D">
        <w:rPr>
          <w:rFonts w:ascii="Arial Narrow" w:eastAsia="Arial" w:hAnsi="Arial Narrow" w:cs="Arial"/>
          <w:color w:val="231F20"/>
        </w:rPr>
        <w:t xml:space="preserve"> </w:t>
      </w:r>
      <w:r w:rsidRPr="005A0E3D">
        <w:rPr>
          <w:rFonts w:ascii="Arial Narrow" w:eastAsia="Arial" w:hAnsi="Arial Narrow" w:cs="Arial"/>
          <w:color w:val="231F20"/>
          <w:position w:val="-1"/>
        </w:rPr>
        <w:t>and HHS regulations 21 CFR 56.109(c)]</w:t>
      </w:r>
    </w:p>
    <w:p w:rsidR="00214C6C" w:rsidRPr="005A0E3D" w:rsidRDefault="00214C6C">
      <w:pPr>
        <w:spacing w:before="1" w:after="0" w:line="110" w:lineRule="exact"/>
        <w:rPr>
          <w:rFonts w:ascii="Arial Narrow" w:hAnsi="Arial Narrow"/>
          <w:sz w:val="11"/>
          <w:szCs w:val="11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214C6C" w:rsidRPr="005A0E3D" w:rsidRDefault="00214C6C">
      <w:pPr>
        <w:spacing w:after="0" w:line="200" w:lineRule="exact"/>
        <w:rPr>
          <w:rFonts w:ascii="Arial Narrow" w:hAnsi="Arial Narrow"/>
          <w:sz w:val="20"/>
          <w:szCs w:val="20"/>
        </w:rPr>
      </w:pPr>
    </w:p>
    <w:p w:rsidR="005A0E3D" w:rsidRPr="005A0E3D" w:rsidRDefault="005A0E3D">
      <w:pPr>
        <w:spacing w:after="0" w:line="200" w:lineRule="exact"/>
        <w:rPr>
          <w:rFonts w:ascii="Arial Narrow" w:hAnsi="Arial Narrow"/>
          <w:sz w:val="20"/>
          <w:szCs w:val="20"/>
        </w:rPr>
      </w:pPr>
    </w:p>
    <w:sectPr w:rsidR="005A0E3D" w:rsidRPr="005A0E3D" w:rsidSect="00984989">
      <w:headerReference w:type="default" r:id="rId6"/>
      <w:type w:val="continuous"/>
      <w:pgSz w:w="12240" w:h="15840"/>
      <w:pgMar w:top="1080" w:right="81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14E" w:rsidRDefault="00F7414E" w:rsidP="00984989">
      <w:pPr>
        <w:spacing w:after="0" w:line="240" w:lineRule="auto"/>
      </w:pPr>
      <w:r>
        <w:separator/>
      </w:r>
    </w:p>
  </w:endnote>
  <w:endnote w:type="continuationSeparator" w:id="0">
    <w:p w:rsidR="00F7414E" w:rsidRDefault="00F7414E" w:rsidP="0098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14E" w:rsidRDefault="00F7414E" w:rsidP="00984989">
      <w:pPr>
        <w:spacing w:after="0" w:line="240" w:lineRule="auto"/>
      </w:pPr>
      <w:r>
        <w:separator/>
      </w:r>
    </w:p>
  </w:footnote>
  <w:footnote w:type="continuationSeparator" w:id="0">
    <w:p w:rsidR="00F7414E" w:rsidRDefault="00F7414E" w:rsidP="0098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989" w:rsidRPr="00D75CAC" w:rsidRDefault="00984989" w:rsidP="00984989">
    <w:pPr>
      <w:pStyle w:val="NoSpacing"/>
      <w:tabs>
        <w:tab w:val="left" w:pos="0"/>
      </w:tabs>
      <w:ind w:left="6480" w:firstLine="720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159D79" wp14:editId="7646E878">
          <wp:simplePos x="0" y="0"/>
          <wp:positionH relativeFrom="column">
            <wp:posOffset>-100965</wp:posOffset>
          </wp:positionH>
          <wp:positionV relativeFrom="paragraph">
            <wp:posOffset>74930</wp:posOffset>
          </wp:positionV>
          <wp:extent cx="1809750" cy="704850"/>
          <wp:effectExtent l="0" t="0" r="0" b="0"/>
          <wp:wrapNone/>
          <wp:docPr id="1" name="Picture 1" descr="Description: Description: cid:image002.jpg@01CA06C6.F441E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cid:image002.jpg@01CA06C6.F441E1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CAC">
      <w:rPr>
        <w:rFonts w:ascii="Arial" w:hAnsi="Arial" w:cs="Arial"/>
      </w:rPr>
      <w:t xml:space="preserve">        Institutional Review Board</w:t>
    </w:r>
  </w:p>
  <w:p w:rsidR="00984989" w:rsidRPr="00D75CAC" w:rsidRDefault="00984989" w:rsidP="00984989">
    <w:pPr>
      <w:pStyle w:val="NoSpacing"/>
      <w:rPr>
        <w:rFonts w:ascii="Arial" w:hAnsi="Arial" w:cs="Arial"/>
      </w:rPr>
    </w:pP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  <w:t xml:space="preserve">        </w:t>
    </w:r>
  </w:p>
  <w:p w:rsidR="00984989" w:rsidRPr="00D75CAC" w:rsidRDefault="00984989" w:rsidP="00984989">
    <w:pPr>
      <w:pStyle w:val="NoSpacing"/>
      <w:ind w:left="6480" w:firstLine="720"/>
      <w:jc w:val="right"/>
      <w:rPr>
        <w:rFonts w:ascii="Arial" w:hAnsi="Arial" w:cs="Arial"/>
      </w:rPr>
    </w:pPr>
    <w:r w:rsidRPr="00D75CAC">
      <w:rPr>
        <w:rFonts w:ascii="Arial" w:hAnsi="Arial" w:cs="Arial"/>
      </w:rPr>
      <w:t xml:space="preserve">        315 Administration Bldg.</w:t>
    </w:r>
  </w:p>
  <w:p w:rsidR="00984989" w:rsidRPr="00D75CAC" w:rsidRDefault="00984989" w:rsidP="00984989">
    <w:pPr>
      <w:pStyle w:val="NoSpacing"/>
      <w:ind w:left="6480" w:firstLine="720"/>
      <w:jc w:val="right"/>
      <w:rPr>
        <w:rFonts w:ascii="Arial" w:hAnsi="Arial" w:cs="Arial"/>
      </w:rPr>
    </w:pPr>
    <w:r w:rsidRPr="00D75CAC">
      <w:rPr>
        <w:rFonts w:ascii="Arial" w:hAnsi="Arial" w:cs="Arial"/>
      </w:rPr>
      <w:t xml:space="preserve">        Memphis, TN 38152-3370</w:t>
    </w:r>
  </w:p>
  <w:p w:rsidR="00984989" w:rsidRPr="00D75CAC" w:rsidRDefault="00984989" w:rsidP="00984989">
    <w:pPr>
      <w:pStyle w:val="NoSpacing"/>
      <w:ind w:left="6480" w:firstLine="720"/>
      <w:jc w:val="right"/>
      <w:rPr>
        <w:rFonts w:ascii="Arial" w:hAnsi="Arial" w:cs="Arial"/>
      </w:rPr>
    </w:pPr>
    <w:r w:rsidRPr="00D75CAC">
      <w:rPr>
        <w:rFonts w:ascii="Arial" w:hAnsi="Arial" w:cs="Arial"/>
      </w:rPr>
      <w:t xml:space="preserve">        Office:  901.678.3074</w:t>
    </w:r>
  </w:p>
  <w:p w:rsidR="00984989" w:rsidRPr="00D75CAC" w:rsidRDefault="00984989" w:rsidP="00984989">
    <w:pPr>
      <w:pStyle w:val="NoSpacing"/>
      <w:ind w:left="6480" w:firstLine="720"/>
      <w:jc w:val="right"/>
      <w:rPr>
        <w:rFonts w:ascii="Arial" w:hAnsi="Arial" w:cs="Arial"/>
      </w:rPr>
    </w:pPr>
    <w:r w:rsidRPr="00D75CAC">
      <w:rPr>
        <w:rFonts w:ascii="Arial" w:hAnsi="Arial" w:cs="Arial"/>
      </w:rPr>
      <w:t xml:space="preserve">        Fax:  901.678.2199</w:t>
    </w:r>
  </w:p>
  <w:p w:rsidR="00984989" w:rsidRDefault="00984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6C"/>
    <w:rsid w:val="00214C6C"/>
    <w:rsid w:val="00285BD6"/>
    <w:rsid w:val="00347E1E"/>
    <w:rsid w:val="003E2C37"/>
    <w:rsid w:val="005A0E3D"/>
    <w:rsid w:val="00984989"/>
    <w:rsid w:val="00BB7920"/>
    <w:rsid w:val="00C23372"/>
    <w:rsid w:val="00C24F9E"/>
    <w:rsid w:val="00CF3BE2"/>
    <w:rsid w:val="00D70269"/>
    <w:rsid w:val="00F7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63806-578A-4902-B2CD-7930E302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989"/>
  </w:style>
  <w:style w:type="paragraph" w:styleId="Footer">
    <w:name w:val="footer"/>
    <w:basedOn w:val="Normal"/>
    <w:link w:val="FooterChar"/>
    <w:uiPriority w:val="99"/>
    <w:unhideWhenUsed/>
    <w:rsid w:val="0098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989"/>
  </w:style>
  <w:style w:type="paragraph" w:styleId="NoSpacing">
    <w:name w:val="No Spacing"/>
    <w:uiPriority w:val="1"/>
    <w:qFormat/>
    <w:rsid w:val="00984989"/>
    <w:pPr>
      <w:widowControl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A06C6.F441E1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T20-Waiver Documentation</vt:lpstr>
    </vt:vector>
  </TitlesOfParts>
  <Company>University of Memphis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T20-Waiver Documentation</dc:title>
  <dc:creator>jllutt1</dc:creator>
  <cp:lastModifiedBy>Lauren R Williams (ljrchrd1)</cp:lastModifiedBy>
  <cp:revision>2</cp:revision>
  <dcterms:created xsi:type="dcterms:W3CDTF">2018-09-20T16:09:00Z</dcterms:created>
  <dcterms:modified xsi:type="dcterms:W3CDTF">2018-09-20T16:09:00Z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2012-05-01T00:00:00Z</vt:filetime>
  </property>
  <property fmtid="{D5CDD505-2E9C-101B-9397-08002B2CF9AE}" pid="3" name="LastSaved">
    <vt:filetime>2012-05-01T00:00:00Z</vt:filetime>
  </property>
</Properties>
</file>