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CD" w:rsidRDefault="007807CD"/>
    <w:p w:rsidR="00662241" w:rsidRDefault="00662241" w:rsidP="00A42505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:rsidR="00662241" w:rsidRDefault="00662241" w:rsidP="00A42505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:rsidR="006E1118" w:rsidRDefault="006E1118" w:rsidP="006E1118">
      <w:pPr>
        <w:pBdr>
          <w:bottom w:val="single" w:sz="6" w:space="1" w:color="auto"/>
        </w:pBdr>
        <w:rPr>
          <w:b/>
        </w:rPr>
      </w:pPr>
      <w:r w:rsidRPr="00421219">
        <w:rPr>
          <w:b/>
        </w:rPr>
        <w:t xml:space="preserve">Table 5: Educational Attainment for </w:t>
      </w:r>
      <w:r>
        <w:rPr>
          <w:b/>
        </w:rPr>
        <w:t xml:space="preserve">Shelby County and Neighborhood </w:t>
      </w:r>
    </w:p>
    <w:p w:rsidR="006E1118" w:rsidRPr="00421219" w:rsidRDefault="006E1118" w:rsidP="006E1118">
      <w:pPr>
        <w:pBdr>
          <w:bottom w:val="single" w:sz="6" w:space="1" w:color="auto"/>
        </w:pBdr>
        <w:ind w:firstLine="720"/>
        <w:rPr>
          <w:b/>
        </w:rPr>
      </w:pPr>
      <w:r>
        <w:rPr>
          <w:b/>
        </w:rPr>
        <w:t xml:space="preserve">   </w:t>
      </w:r>
      <w:r w:rsidRPr="00421219">
        <w:rPr>
          <w:b/>
        </w:rPr>
        <w:t>Population 18-24 years-old</w:t>
      </w:r>
    </w:p>
    <w:p w:rsidR="006E1118" w:rsidRDefault="006E1118" w:rsidP="006E1118">
      <w:pPr>
        <w:pBdr>
          <w:top w:val="single" w:sz="6" w:space="1" w:color="auto"/>
          <w:bottom w:val="single" w:sz="6" w:space="1" w:color="auto"/>
        </w:pBdr>
        <w:rPr>
          <w:i/>
        </w:rPr>
      </w:pPr>
      <w:r w:rsidRPr="00BA7988">
        <w:rPr>
          <w:noProof/>
        </w:rPr>
        <w:drawing>
          <wp:inline distT="0" distB="0" distL="0" distR="0">
            <wp:extent cx="5943600" cy="1843676"/>
            <wp:effectExtent l="0" t="0" r="0" b="4445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118" w:rsidRDefault="006E1118" w:rsidP="006E1118">
      <w:pPr>
        <w:rPr>
          <w:i/>
        </w:rPr>
      </w:pPr>
      <w:r>
        <w:rPr>
          <w:i/>
        </w:rPr>
        <w:t>Source: 2000 U.S. Census Summary File 3, 2005-2009 American Community Survey</w:t>
      </w:r>
    </w:p>
    <w:p w:rsidR="006E1118" w:rsidRDefault="006E1118" w:rsidP="006E1118"/>
    <w:p w:rsidR="006E1118" w:rsidRDefault="006E1118" w:rsidP="006E1118"/>
    <w:p w:rsidR="006E1118" w:rsidRDefault="006E1118" w:rsidP="006E1118">
      <w:r w:rsidRPr="006E1118">
        <w:rPr>
          <w:highlight w:val="yellow"/>
        </w:rPr>
        <w:t>UNIVERSE: population over 18</w:t>
      </w:r>
    </w:p>
    <w:p w:rsidR="006E1118" w:rsidRDefault="006E1118" w:rsidP="006E1118"/>
    <w:p w:rsidR="006E1118" w:rsidRDefault="006E1118" w:rsidP="006E1118"/>
    <w:p w:rsidR="006E1118" w:rsidRPr="00A34A22" w:rsidRDefault="006E1118" w:rsidP="006E1118">
      <w:pPr>
        <w:pBdr>
          <w:bottom w:val="single" w:sz="6" w:space="1" w:color="auto"/>
        </w:pBdr>
        <w:rPr>
          <w:b/>
        </w:rPr>
      </w:pPr>
      <w:r w:rsidRPr="00A34A22">
        <w:rPr>
          <w:b/>
        </w:rPr>
        <w:t>Table 1: Total Population and Age</w:t>
      </w:r>
      <w:r>
        <w:rPr>
          <w:b/>
        </w:rPr>
        <w:t xml:space="preserve"> Breakdown</w:t>
      </w:r>
      <w:r w:rsidRPr="00A34A22">
        <w:rPr>
          <w:b/>
        </w:rPr>
        <w:t xml:space="preserve"> for Neighborhood and Shelby County</w:t>
      </w:r>
    </w:p>
    <w:p w:rsidR="006E1118" w:rsidRDefault="006E1118" w:rsidP="006E1118"/>
    <w:p w:rsidR="006E1118" w:rsidRDefault="006E1118" w:rsidP="006E1118">
      <w:pPr>
        <w:pBdr>
          <w:bottom w:val="single" w:sz="6" w:space="1" w:color="auto"/>
        </w:pBdr>
      </w:pPr>
      <w:r w:rsidRPr="00A34A22">
        <w:rPr>
          <w:noProof/>
        </w:rPr>
        <w:drawing>
          <wp:inline distT="0" distB="0" distL="0" distR="0">
            <wp:extent cx="5943600" cy="3118834"/>
            <wp:effectExtent l="0" t="0" r="0" b="571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118" w:rsidRPr="00274D90" w:rsidRDefault="006E1118" w:rsidP="006E1118">
      <w:pPr>
        <w:rPr>
          <w:i/>
          <w:sz w:val="20"/>
          <w:szCs w:val="20"/>
        </w:rPr>
      </w:pPr>
      <w:r w:rsidRPr="00274D90">
        <w:rPr>
          <w:i/>
          <w:sz w:val="20"/>
          <w:szCs w:val="20"/>
        </w:rPr>
        <w:t>Source: 2000 U.S. Census Summary File 3, 2005-2009 American Community Survey</w:t>
      </w:r>
    </w:p>
    <w:p w:rsidR="006E1118" w:rsidRDefault="006E1118">
      <w:pPr>
        <w:spacing w:after="200" w:line="276" w:lineRule="auto"/>
        <w:rPr>
          <w:rFonts w:ascii="Calibri" w:eastAsia="Times New Roman" w:hAnsi="Calibri" w:cs="Calibri"/>
          <w:b/>
          <w:i/>
          <w:sz w:val="20"/>
          <w:szCs w:val="20"/>
        </w:rPr>
      </w:pPr>
      <w:r>
        <w:rPr>
          <w:rFonts w:ascii="Calibri" w:eastAsia="Times New Roman" w:hAnsi="Calibri" w:cs="Calibri"/>
          <w:b/>
          <w:i/>
          <w:sz w:val="20"/>
          <w:szCs w:val="20"/>
        </w:rPr>
        <w:br w:type="page"/>
      </w:r>
    </w:p>
    <w:p w:rsidR="00A42505" w:rsidRPr="00DE5285" w:rsidRDefault="00A42505" w:rsidP="00A42505">
      <w:pPr>
        <w:rPr>
          <w:rFonts w:ascii="Calibri" w:eastAsia="Times New Roman" w:hAnsi="Calibri" w:cs="Calibri"/>
          <w:b/>
          <w:i/>
          <w:sz w:val="20"/>
          <w:szCs w:val="20"/>
        </w:rPr>
      </w:pPr>
      <w:r>
        <w:rPr>
          <w:rFonts w:ascii="Calibri" w:eastAsia="Times New Roman" w:hAnsi="Calibri" w:cs="Calibri"/>
          <w:b/>
          <w:i/>
          <w:sz w:val="20"/>
          <w:szCs w:val="20"/>
        </w:rPr>
        <w:lastRenderedPageBreak/>
        <w:t>O</w:t>
      </w:r>
      <w:r w:rsidRPr="00DE5285">
        <w:rPr>
          <w:rFonts w:ascii="Calibri" w:eastAsia="Times New Roman" w:hAnsi="Calibri" w:cs="Calibri"/>
          <w:b/>
          <w:i/>
          <w:sz w:val="20"/>
          <w:szCs w:val="20"/>
        </w:rPr>
        <w:t xml:space="preserve">nly 2 percent of </w:t>
      </w:r>
      <w:r>
        <w:rPr>
          <w:rFonts w:ascii="Calibri" w:eastAsia="Times New Roman" w:hAnsi="Calibri" w:cs="Calibri"/>
          <w:b/>
          <w:i/>
          <w:sz w:val="20"/>
          <w:szCs w:val="20"/>
        </w:rPr>
        <w:t>households in the study area</w:t>
      </w:r>
      <w:r w:rsidRPr="00DE5285">
        <w:rPr>
          <w:rFonts w:ascii="Calibri" w:eastAsia="Times New Roman" w:hAnsi="Calibri" w:cs="Calibri"/>
          <w:b/>
          <w:i/>
          <w:sz w:val="20"/>
          <w:szCs w:val="20"/>
        </w:rPr>
        <w:t xml:space="preserve"> receive public assistance as it pertains to Shelby County, w</w:t>
      </w:r>
      <w:r>
        <w:rPr>
          <w:rFonts w:ascii="Calibri" w:eastAsia="Times New Roman" w:hAnsi="Calibri" w:cs="Calibri"/>
          <w:b/>
          <w:i/>
          <w:sz w:val="20"/>
          <w:szCs w:val="20"/>
        </w:rPr>
        <w:t>hile</w:t>
      </w:r>
      <w:r w:rsidRPr="00DE5285">
        <w:rPr>
          <w:rFonts w:ascii="Calibri" w:eastAsia="Times New Roman" w:hAnsi="Calibri" w:cs="Calibri"/>
          <w:b/>
          <w:i/>
          <w:sz w:val="20"/>
          <w:szCs w:val="20"/>
        </w:rPr>
        <w:t xml:space="preserve"> only 1 percent of Shelby County’s population as a whole received government aid. </w:t>
      </w:r>
    </w:p>
    <w:p w:rsidR="00A42505" w:rsidRDefault="00A42505" w:rsidP="00A42505">
      <w:pPr>
        <w:rPr>
          <w:rFonts w:ascii="Calibri" w:eastAsia="Times New Roman" w:hAnsi="Calibri" w:cs="Calibri"/>
          <w:b/>
        </w:rPr>
      </w:pPr>
    </w:p>
    <w:p w:rsidR="00A42505" w:rsidRDefault="00A42505" w:rsidP="00A42505">
      <w:pPr>
        <w:rPr>
          <w:rFonts w:ascii="Calibri" w:eastAsia="Times New Roman" w:hAnsi="Calibri" w:cs="Calibri"/>
          <w:b/>
        </w:rPr>
      </w:pPr>
      <w:r w:rsidRPr="00C45DDB">
        <w:rPr>
          <w:rFonts w:ascii="Calibri" w:eastAsia="Times New Roman" w:hAnsi="Calibri" w:cs="Calibri"/>
          <w:b/>
        </w:rPr>
        <w:t>Public Assistance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Shelby County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Study Area</w:t>
      </w:r>
      <w:r>
        <w:rPr>
          <w:rFonts w:ascii="Calibri" w:eastAsia="Times New Roman" w:hAnsi="Calibri" w:cs="Calibri"/>
          <w:b/>
        </w:rPr>
        <w:tab/>
      </w:r>
      <w:proofErr w:type="gramStart"/>
      <w:r w:rsidRPr="00A42505">
        <w:rPr>
          <w:rFonts w:ascii="Calibri" w:eastAsia="Times New Roman" w:hAnsi="Calibri" w:cs="Calibri"/>
          <w:b/>
        </w:rPr>
        <w:t>%  o</w:t>
      </w:r>
      <w:r>
        <w:rPr>
          <w:rFonts w:ascii="Calibri" w:eastAsia="Times New Roman" w:hAnsi="Calibri" w:cs="Calibri"/>
          <w:b/>
        </w:rPr>
        <w:t>f</w:t>
      </w:r>
      <w:proofErr w:type="gramEnd"/>
      <w:r>
        <w:rPr>
          <w:rFonts w:ascii="Calibri" w:eastAsia="Times New Roman" w:hAnsi="Calibri" w:cs="Calibri"/>
          <w:b/>
        </w:rPr>
        <w:t xml:space="preserve"> Population</w:t>
      </w:r>
    </w:p>
    <w:p w:rsidR="00A42505" w:rsidRDefault="00A42505" w:rsidP="00A42505">
      <w:pPr>
        <w:rPr>
          <w:rFonts w:ascii="Calibri" w:eastAsia="Times New Roman" w:hAnsi="Calibri" w:cs="Calibri"/>
        </w:rPr>
      </w:pPr>
    </w:p>
    <w:p w:rsidR="00A42505" w:rsidRDefault="00A42505" w:rsidP="00A42505">
      <w:pPr>
        <w:rPr>
          <w:rFonts w:ascii="Calibri" w:eastAsia="Times New Roman" w:hAnsi="Calibri" w:cs="Calibri"/>
        </w:rPr>
      </w:pPr>
      <w:r w:rsidRPr="00C45DDB">
        <w:rPr>
          <w:rFonts w:ascii="Calibri" w:eastAsia="Times New Roman" w:hAnsi="Calibri" w:cs="Calibri"/>
        </w:rPr>
        <w:t>With Public Assistance Income</w:t>
      </w:r>
      <w:r w:rsidRPr="00C45DDB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>12,181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274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2%</w:t>
      </w:r>
    </w:p>
    <w:p w:rsidR="00A42505" w:rsidRDefault="00A42505" w:rsidP="00A42505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No Public Assistance</w:t>
      </w:r>
      <w:r w:rsidRPr="00C45DDB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331,914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3,599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1%</w:t>
      </w:r>
    </w:p>
    <w:p w:rsidR="00A42505" w:rsidRDefault="00A42505"/>
    <w:p w:rsidR="00085C9E" w:rsidRDefault="00085C9E"/>
    <w:p w:rsidR="00085C9E" w:rsidRDefault="00085C9E"/>
    <w:p w:rsidR="00085C9E" w:rsidRDefault="00085C9E">
      <w:pPr>
        <w:spacing w:after="200" w:line="276" w:lineRule="auto"/>
      </w:pPr>
      <w:r>
        <w:br w:type="page"/>
      </w:r>
    </w:p>
    <w:p w:rsidR="00085C9E" w:rsidRPr="00085C9E" w:rsidRDefault="00085C9E" w:rsidP="00085C9E">
      <w:pPr>
        <w:rPr>
          <w:sz w:val="20"/>
          <w:szCs w:val="20"/>
        </w:rPr>
      </w:pPr>
      <w:r>
        <w:lastRenderedPageBreak/>
        <w:t>…The largest growth in the area came in the 50-54 year old demographic growing by 6 percent of the total, where in Shelby County it only increased by one percent of the total.</w:t>
      </w:r>
    </w:p>
    <w:tbl>
      <w:tblPr>
        <w:tblW w:w="10386" w:type="dxa"/>
        <w:tblInd w:w="93" w:type="dxa"/>
        <w:tblLook w:val="04A0"/>
      </w:tblPr>
      <w:tblGrid>
        <w:gridCol w:w="1691"/>
        <w:gridCol w:w="847"/>
        <w:gridCol w:w="1360"/>
        <w:gridCol w:w="847"/>
        <w:gridCol w:w="1360"/>
        <w:gridCol w:w="687"/>
        <w:gridCol w:w="1303"/>
        <w:gridCol w:w="812"/>
        <w:gridCol w:w="1479"/>
      </w:tblGrid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</w:pPr>
            <w:r w:rsidRPr="00085C9E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</w:rPr>
              <w:t>Table 1: Age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Shelby County</w:t>
            </w:r>
          </w:p>
        </w:tc>
        <w:tc>
          <w:tcPr>
            <w:tcW w:w="4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black"/>
              </w:rPr>
              <w:t>Victor-Kerr/Ridgeway</w:t>
            </w:r>
          </w:p>
        </w:tc>
      </w:tr>
      <w:tr w:rsidR="00085C9E" w:rsidRPr="00085C9E" w:rsidTr="00483AF2">
        <w:trPr>
          <w:trHeight w:val="6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Age: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% of Total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% of Total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% of Total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% of Total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0 to 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68226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71745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528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209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5 to 9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72930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66685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681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472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10 to 14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71900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71474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518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15 to 19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64878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68450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572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464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20 to 24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61482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61701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613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175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25 to 29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68696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66852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297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378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30 to 34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65413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63918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383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282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35 to 39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73381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65211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484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40 to 44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73038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65132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488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327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45 to 49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66467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68078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480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DA2687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DA2687"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  <w:t>50 to 54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DA2687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DA2687"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  <w:t>54021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DA2687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DA2687"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DA2687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DA2687"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  <w:t>64460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DA2687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DA2687"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DA2687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DA2687"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  <w:t>358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DA2687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DA2687"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DA2687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A268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637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DA2687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DA2687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11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55 to 59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38568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53450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265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60 to 64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29128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39719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226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65 to 69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25428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26907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295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70 to 74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22250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21101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278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085C9E" w:rsidRPr="00085C9E" w:rsidTr="00483AF2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75 to 79 years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19905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17823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260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5C9E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C9E" w:rsidRPr="00085C9E" w:rsidRDefault="00085C9E" w:rsidP="00483AF2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C9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</w:tbl>
    <w:p w:rsidR="00DD4674" w:rsidRDefault="00DD4674">
      <w:pPr>
        <w:rPr>
          <w:sz w:val="20"/>
          <w:szCs w:val="20"/>
        </w:rPr>
      </w:pPr>
    </w:p>
    <w:p w:rsidR="00DD4674" w:rsidRDefault="00DD4674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E1118" w:rsidRDefault="006E1118">
      <w:pPr>
        <w:spacing w:after="200" w:line="276" w:lineRule="auto"/>
      </w:pPr>
    </w:p>
    <w:p w:rsidR="006E1118" w:rsidRDefault="006E1118" w:rsidP="006E1118">
      <w:r w:rsidRPr="00E01167">
        <w:t>The minority population is even greater than Table 2 shows, because the Hispanic population is included under White in the census race categories. Table 2.1 displays the significant increase in the Hispanic population from 6% in 2000, which was still greater than the county percentage, to 23% in 2009.</w:t>
      </w:r>
    </w:p>
    <w:p w:rsidR="006E1118" w:rsidRDefault="006E1118" w:rsidP="006E1118"/>
    <w:p w:rsidR="006E1118" w:rsidRDefault="006E1118" w:rsidP="006E1118"/>
    <w:p w:rsidR="006E1118" w:rsidRDefault="006E1118" w:rsidP="006E1118">
      <w:pPr>
        <w:rPr>
          <w:rFonts w:ascii="Arial" w:hAnsi="Arial" w:cs="Arial"/>
          <w:b/>
          <w:bCs/>
          <w:sz w:val="18"/>
          <w:szCs w:val="18"/>
        </w:rPr>
      </w:pPr>
    </w:p>
    <w:p w:rsidR="00085C9E" w:rsidRPr="00085C9E" w:rsidRDefault="006E1118" w:rsidP="006E1118">
      <w:pPr>
        <w:rPr>
          <w:sz w:val="20"/>
          <w:szCs w:val="20"/>
        </w:rPr>
      </w:pPr>
      <w:r>
        <w:pict>
          <v:group id="_x0000_s1054" editas="canvas" style="width:471.95pt;height:133.85pt;mso-position-horizontal-relative:char;mso-position-vertical-relative:line" coordorigin=",26" coordsize="9439,267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top:26;width:9439;height:2677" o:preferrelative="f">
              <v:fill o:detectmouseclick="t"/>
              <v:path o:extrusionok="t" o:connecttype="none"/>
              <o:lock v:ext="edit" text="t"/>
            </v:shape>
            <v:rect id="_x0000_s1056" style="position:absolute;left:40;top:26;width:2601;height:207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Table 2.1.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Hispanic Population</w:t>
                    </w:r>
                  </w:p>
                </w:txbxContent>
              </v:textbox>
            </v:rect>
            <v:rect id="_x0000_s1057" style="position:absolute;left:3297;top:291;width:1261;height:207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Shelby County</w:t>
                    </w:r>
                  </w:p>
                </w:txbxContent>
              </v:textbox>
            </v:rect>
            <v:rect id="_x0000_s1058" style="position:absolute;left:4607;top:291;width:1325;height:244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Percent of Total</w:t>
                    </w:r>
                  </w:p>
                </w:txbxContent>
              </v:textbox>
            </v:rect>
            <v:rect id="_x0000_s1059" style="position:absolute;left:6209;top:291;width:1730;height:244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 xml:space="preserve">Census Tract </w:t>
                    </w:r>
                    <w:r w:rsidRPr="000C57A4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  <w:highlight w:val="black"/>
                      </w:rPr>
                      <w:t>87 &amp; 88</w:t>
                    </w:r>
                  </w:p>
                </w:txbxContent>
              </v:textbox>
            </v:rect>
            <v:rect id="_x0000_s1060" style="position:absolute;left:7983;top:291;width:1325;height:244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Percent of Total</w:t>
                    </w:r>
                  </w:p>
                </w:txbxContent>
              </v:textbox>
            </v:rect>
            <v:rect id="_x0000_s1061" style="position:absolute;left:40;top:555;width:401;height:207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2000</w:t>
                    </w:r>
                  </w:p>
                </w:txbxContent>
              </v:textbox>
            </v:rect>
            <v:rect id="_x0000_s1062" style="position:absolute;left:3336;top:555;width:1201;height:207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22,322 </w:t>
                    </w:r>
                  </w:p>
                </w:txbxContent>
              </v:textbox>
            </v:rect>
            <v:rect id="_x0000_s1063" style="position:absolute;left:5693;top:555;width:261;height:207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2%</w:t>
                    </w:r>
                  </w:p>
                </w:txbxContent>
              </v:textbox>
            </v:rect>
            <v:rect id="_x0000_s1064" style="position:absolute;left:7639;top:555;width:305;height:244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686</w:t>
                    </w:r>
                  </w:p>
                </w:txbxContent>
              </v:textbox>
            </v:rect>
            <v:rect id="_x0000_s1065" style="position:absolute;left:9082;top:555;width:245;height:244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6%</w:t>
                    </w:r>
                  </w:p>
                </w:txbxContent>
              </v:textbox>
            </v:rect>
            <v:rect id="_x0000_s1066" style="position:absolute;left:40;top:819;width:401;height:207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2009</w:t>
                    </w:r>
                  </w:p>
                </w:txbxContent>
              </v:textbox>
            </v:rect>
            <v:rect id="_x0000_s1067" style="position:absolute;left:4025;top:819;width:551;height:207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41,744</w:t>
                    </w:r>
                  </w:p>
                </w:txbxContent>
              </v:textbox>
            </v:rect>
            <v:rect id="_x0000_s1068" style="position:absolute;left:5693;top:819;width:261;height:207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5%</w:t>
                    </w:r>
                  </w:p>
                </w:txbxContent>
              </v:textbox>
            </v:rect>
            <v:rect id="_x0000_s1069" style="position:absolute;left:7493;top:819;width:456;height:244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2,646</w:t>
                    </w:r>
                  </w:p>
                </w:txbxContent>
              </v:textbox>
            </v:rect>
            <v:rect id="_x0000_s1070" style="position:absolute;left:8989;top:819;width:346;height:244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23%</w:t>
                    </w:r>
                  </w:p>
                </w:txbxContent>
              </v:textbox>
            </v:rect>
            <v:rect id="_x0000_s1071" style="position:absolute;left:40;top:1123;width:5090;height:195;mso-wrap-style:none;v-text-anchor:top" filled="f" stroked="f">
              <v:textbox style="mso-fit-shape-to-text:t" inset="0,0,0,0">
                <w:txbxContent>
                  <w:p w:rsidR="006E1118" w:rsidRDefault="006E1118" w:rsidP="006E1118">
                    <w:r>
                      <w:rPr>
                        <w:rFonts w:ascii="Calibri" w:hAnsi="Calibri" w:cs="Calibri"/>
                        <w:i/>
                        <w:iCs/>
                        <w:sz w:val="16"/>
                        <w:szCs w:val="16"/>
                      </w:rPr>
                      <w:t>Sources: 2000 Census Summary File 3, 2005-2009 American Community Survey</w:t>
                    </w:r>
                  </w:p>
                </w:txbxContent>
              </v:textbox>
            </v:rect>
            <v:line id="_x0000_s1072" style="position:absolute" from="3244,529" to="5984,530" strokeweight="0"/>
            <v:rect id="_x0000_s1073" style="position:absolute;left:3244;top:529;width:2740;height:13" fillcolor="black" stroked="f"/>
            <v:line id="_x0000_s1074" style="position:absolute" from="0,264" to="3257,265" strokeweight="0"/>
            <v:rect id="_x0000_s1075" style="position:absolute;top:264;width:3257;height:14" fillcolor="black" stroked="f"/>
            <v:line id="_x0000_s1076" style="position:absolute" from="6169,529" to="9360,530" strokeweight="0"/>
            <v:rect id="_x0000_s1077" style="position:absolute;left:6169;top:529;width:3191;height:13" fillcolor="black" stroked="f"/>
            <v:line id="_x0000_s1078" style="position:absolute" from="0,1057" to="5984,1058" strokeweight="0"/>
            <v:rect id="_x0000_s1079" style="position:absolute;top:1057;width:5984;height:14" fillcolor="black" stroked="f"/>
            <w10:wrap type="none"/>
            <w10:anchorlock/>
          </v:group>
        </w:pict>
      </w:r>
    </w:p>
    <w:sectPr w:rsidR="00085C9E" w:rsidRPr="00085C9E" w:rsidSect="00043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807CD"/>
    <w:rsid w:val="000437E8"/>
    <w:rsid w:val="00085C9E"/>
    <w:rsid w:val="000C57A4"/>
    <w:rsid w:val="00293843"/>
    <w:rsid w:val="00483AF2"/>
    <w:rsid w:val="00575009"/>
    <w:rsid w:val="00662241"/>
    <w:rsid w:val="006E1118"/>
    <w:rsid w:val="007807CD"/>
    <w:rsid w:val="009139CF"/>
    <w:rsid w:val="00A42505"/>
    <w:rsid w:val="00C3347A"/>
    <w:rsid w:val="00DA2687"/>
    <w:rsid w:val="00DD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C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7A4"/>
    <w:rPr>
      <w:rFonts w:ascii="Tahoma" w:eastAsia="ヒラギノ角ゴ Pro W3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2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505"/>
    <w:pPr>
      <w:spacing w:after="20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50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casanto</dc:creator>
  <cp:lastModifiedBy>casanto</cp:lastModifiedBy>
  <cp:revision>2</cp:revision>
  <cp:lastPrinted>2011-10-04T01:27:00Z</cp:lastPrinted>
  <dcterms:created xsi:type="dcterms:W3CDTF">2011-10-04T02:24:00Z</dcterms:created>
  <dcterms:modified xsi:type="dcterms:W3CDTF">2011-10-04T02:24:00Z</dcterms:modified>
</cp:coreProperties>
</file>