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98D59" w14:textId="00318FFE" w:rsidR="005177A1" w:rsidRPr="00186A2E" w:rsidRDefault="002E37C6" w:rsidP="005177A1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1980778F" w14:textId="10DF88D0" w:rsidR="002D6BC0" w:rsidRDefault="006E4161" w:rsidP="0094590A">
      <w:pPr>
        <w:spacing w:line="36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1</w:t>
      </w:r>
      <w:r w:rsidR="005177A1" w:rsidRPr="005177A1">
        <w:rPr>
          <w:rFonts w:ascii="Times" w:hAnsi="Times"/>
          <w:b/>
        </w:rPr>
        <w:t>1</w:t>
      </w:r>
      <w:r>
        <w:rPr>
          <w:rFonts w:ascii="Times" w:hAnsi="Times"/>
          <w:b/>
        </w:rPr>
        <w:t>/14/1</w:t>
      </w:r>
      <w:r w:rsidR="005177A1" w:rsidRPr="005177A1">
        <w:rPr>
          <w:rFonts w:ascii="Times" w:hAnsi="Times"/>
          <w:b/>
        </w:rPr>
        <w:t>3</w:t>
      </w:r>
    </w:p>
    <w:p w14:paraId="707775D3" w14:textId="77777777" w:rsidR="00925BE0" w:rsidRPr="00925BE0" w:rsidRDefault="00925BE0" w:rsidP="00925BE0">
      <w:pPr>
        <w:spacing w:line="360" w:lineRule="auto"/>
        <w:ind w:left="360"/>
        <w:rPr>
          <w:rFonts w:ascii="Times" w:hAnsi="Times"/>
        </w:rPr>
      </w:pPr>
    </w:p>
    <w:p w14:paraId="6D077F87" w14:textId="6E1BABE9" w:rsidR="006E4161" w:rsidRPr="006E4161" w:rsidRDefault="006E4161" w:rsidP="006E41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  <w:sz w:val="26"/>
          <w:szCs w:val="26"/>
        </w:rPr>
      </w:pPr>
      <w:r w:rsidRPr="006E4161">
        <w:rPr>
          <w:rFonts w:ascii="Times" w:hAnsi="Times" w:cs="Arial"/>
          <w:color w:val="1A1A1A"/>
          <w:sz w:val="26"/>
          <w:szCs w:val="26"/>
        </w:rPr>
        <w:t>Grade normalization</w:t>
      </w:r>
      <w:r w:rsidR="00F246F5">
        <w:rPr>
          <w:rFonts w:ascii="Times" w:hAnsi="Times" w:cs="Arial"/>
          <w:color w:val="1A1A1A"/>
          <w:sz w:val="26"/>
          <w:szCs w:val="26"/>
        </w:rPr>
        <w:t xml:space="preserve"> notes will be distributed by to the student body</w:t>
      </w:r>
    </w:p>
    <w:p w14:paraId="53B43D93" w14:textId="433C44A9" w:rsidR="006E4161" w:rsidRPr="006E4161" w:rsidRDefault="006E4161" w:rsidP="006E41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  <w:sz w:val="26"/>
          <w:szCs w:val="26"/>
        </w:rPr>
      </w:pPr>
      <w:r w:rsidRPr="006E4161">
        <w:rPr>
          <w:rFonts w:ascii="Times" w:hAnsi="Times" w:cs="Arial"/>
          <w:color w:val="1A1A1A"/>
          <w:sz w:val="26"/>
          <w:szCs w:val="26"/>
        </w:rPr>
        <w:t xml:space="preserve">Thank you to </w:t>
      </w:r>
      <w:r w:rsidR="00861672">
        <w:rPr>
          <w:rFonts w:ascii="Times" w:hAnsi="Times" w:cs="Arial"/>
          <w:color w:val="1A1A1A"/>
          <w:sz w:val="26"/>
          <w:szCs w:val="26"/>
        </w:rPr>
        <w:t xml:space="preserve">all who attended Barrister’s, Trivia, and all the speakers! The events were all successful! </w:t>
      </w:r>
    </w:p>
    <w:p w14:paraId="6D74C0FA" w14:textId="143ADE81" w:rsidR="00861672" w:rsidRDefault="006E4161" w:rsidP="006E41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  <w:sz w:val="26"/>
          <w:szCs w:val="26"/>
        </w:rPr>
      </w:pPr>
      <w:r w:rsidRPr="006E4161">
        <w:rPr>
          <w:rFonts w:ascii="Times" w:hAnsi="Times" w:cs="Arial"/>
          <w:color w:val="1A1A1A"/>
          <w:sz w:val="26"/>
          <w:szCs w:val="26"/>
        </w:rPr>
        <w:t xml:space="preserve">BLSA </w:t>
      </w:r>
      <w:r w:rsidR="00861672">
        <w:rPr>
          <w:rFonts w:ascii="Times" w:hAnsi="Times" w:cs="Arial"/>
          <w:color w:val="1A1A1A"/>
          <w:sz w:val="26"/>
          <w:szCs w:val="26"/>
        </w:rPr>
        <w:t>is hosting an End of Semester</w:t>
      </w:r>
      <w:r w:rsidR="00F246F5">
        <w:rPr>
          <w:rFonts w:ascii="Times" w:hAnsi="Times" w:cs="Arial"/>
          <w:color w:val="1A1A1A"/>
          <w:sz w:val="26"/>
          <w:szCs w:val="26"/>
        </w:rPr>
        <w:t xml:space="preserve"> Party December 13th</w:t>
      </w:r>
    </w:p>
    <w:p w14:paraId="58EB6C9B" w14:textId="77777777" w:rsidR="00861672" w:rsidRDefault="00861672" w:rsidP="006E41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  <w:sz w:val="26"/>
          <w:szCs w:val="26"/>
        </w:rPr>
      </w:pPr>
      <w:r>
        <w:rPr>
          <w:rFonts w:ascii="Times" w:hAnsi="Times" w:cs="Arial"/>
          <w:color w:val="1A1A1A"/>
          <w:sz w:val="26"/>
          <w:szCs w:val="26"/>
        </w:rPr>
        <w:t>Big events coming next semester:</w:t>
      </w:r>
      <w:bookmarkStart w:id="0" w:name="_GoBack"/>
      <w:bookmarkEnd w:id="0"/>
    </w:p>
    <w:p w14:paraId="22919826" w14:textId="77777777" w:rsidR="00861672" w:rsidRDefault="00861672" w:rsidP="0086167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  <w:sz w:val="26"/>
          <w:szCs w:val="26"/>
        </w:rPr>
      </w:pPr>
      <w:r>
        <w:rPr>
          <w:rFonts w:ascii="Times" w:hAnsi="Times" w:cs="Arial"/>
          <w:color w:val="1A1A1A"/>
          <w:sz w:val="26"/>
          <w:szCs w:val="26"/>
        </w:rPr>
        <w:t>Auction</w:t>
      </w:r>
    </w:p>
    <w:p w14:paraId="66BDE788" w14:textId="77777777" w:rsidR="00861672" w:rsidRDefault="00861672" w:rsidP="0086167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  <w:sz w:val="26"/>
          <w:szCs w:val="26"/>
        </w:rPr>
      </w:pPr>
      <w:r>
        <w:rPr>
          <w:rFonts w:ascii="Times" w:hAnsi="Times" w:cs="Arial"/>
          <w:color w:val="1A1A1A"/>
          <w:sz w:val="26"/>
          <w:szCs w:val="26"/>
        </w:rPr>
        <w:t>Race Judicata</w:t>
      </w:r>
      <w:r w:rsidR="00F246F5" w:rsidRPr="00F246F5">
        <w:rPr>
          <w:rFonts w:ascii="Times" w:hAnsi="Times" w:cs="Arial"/>
          <w:color w:val="1A1A1A"/>
          <w:sz w:val="26"/>
          <w:szCs w:val="26"/>
        </w:rPr>
        <w:t xml:space="preserve"> </w:t>
      </w:r>
    </w:p>
    <w:p w14:paraId="05897B7B" w14:textId="223BFA2E" w:rsidR="0094590A" w:rsidRPr="00861672" w:rsidRDefault="00861672" w:rsidP="00861672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  <w:sz w:val="26"/>
          <w:szCs w:val="26"/>
        </w:rPr>
      </w:pPr>
      <w:r>
        <w:rPr>
          <w:rFonts w:ascii="Times" w:hAnsi="Times" w:cs="Arial"/>
          <w:color w:val="1A1A1A"/>
          <w:sz w:val="26"/>
          <w:szCs w:val="26"/>
        </w:rPr>
        <w:t>F</w:t>
      </w:r>
      <w:r w:rsidR="00F246F5" w:rsidRPr="00F246F5">
        <w:rPr>
          <w:rFonts w:ascii="Times" w:hAnsi="Times" w:cs="Arial"/>
          <w:color w:val="1A1A1A"/>
          <w:sz w:val="26"/>
          <w:szCs w:val="26"/>
        </w:rPr>
        <w:t>law review</w:t>
      </w:r>
    </w:p>
    <w:sectPr w:rsidR="0094590A" w:rsidRPr="00861672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B067" w14:textId="77777777" w:rsidR="00F246F5" w:rsidRDefault="00F246F5">
      <w:r>
        <w:separator/>
      </w:r>
    </w:p>
  </w:endnote>
  <w:endnote w:type="continuationSeparator" w:id="0">
    <w:p w14:paraId="0E376166" w14:textId="77777777" w:rsidR="00F246F5" w:rsidRDefault="00F2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2CA7F" w14:textId="77777777" w:rsidR="00F246F5" w:rsidRDefault="00F246F5">
      <w:r>
        <w:separator/>
      </w:r>
    </w:p>
  </w:footnote>
  <w:footnote w:type="continuationSeparator" w:id="0">
    <w:p w14:paraId="75623ACB" w14:textId="77777777" w:rsidR="00F246F5" w:rsidRDefault="00F246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F246F5" w:rsidRPr="005C1C5F" w14:paraId="2B0C0999" w14:textId="77777777">
      <w:tc>
        <w:tcPr>
          <w:tcW w:w="3192" w:type="dxa"/>
        </w:tcPr>
        <w:p w14:paraId="0533BA72" w14:textId="77777777" w:rsidR="00F246F5" w:rsidRPr="005C1C5F" w:rsidRDefault="00F246F5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F246F5" w:rsidRPr="005C1C5F" w:rsidRDefault="00F246F5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F246F5" w:rsidRPr="005C1C5F" w:rsidRDefault="00F246F5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F246F5" w:rsidRPr="005C1C5F" w:rsidRDefault="00F246F5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F246F5" w:rsidRPr="005C1C5F" w:rsidRDefault="00F246F5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F246F5" w:rsidRPr="005C1C5F" w:rsidRDefault="00F246F5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F246F5" w:rsidRPr="005C1C5F" w:rsidRDefault="00F246F5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F246F5" w:rsidRPr="005C1C5F" w:rsidRDefault="00F246F5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F246F5" w:rsidRPr="005C1C5F" w:rsidRDefault="00F246F5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F246F5" w:rsidRPr="005C1C5F" w:rsidRDefault="00F246F5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F246F5" w:rsidRPr="005C1C5F" w:rsidRDefault="00F246F5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F246F5" w:rsidRPr="005C1C5F" w:rsidRDefault="00F246F5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F246F5" w:rsidRPr="005C1C5F" w:rsidRDefault="00F246F5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F246F5" w:rsidRPr="005C1C5F" w:rsidRDefault="00F246F5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F246F5" w:rsidRPr="005C1C5F" w:rsidRDefault="00F246F5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F246F5" w:rsidRPr="005C1C5F" w:rsidRDefault="00F246F5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F246F5" w:rsidRPr="005C1C5F" w:rsidRDefault="00F246F5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F246F5" w:rsidRPr="005C1C5F" w:rsidRDefault="00F246F5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F246F5" w:rsidRPr="005C1C5F" w:rsidRDefault="00F246F5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F246F5" w:rsidRPr="005C1C5F" w:rsidRDefault="00F246F5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F246F5" w:rsidRDefault="00F246F5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F246F5" w:rsidRPr="005C1C5F" w:rsidRDefault="00F246F5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F246F5" w:rsidRPr="009643D6" w:rsidRDefault="00F246F5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F246F5" w:rsidRPr="005C1C5F" w:rsidRDefault="00F246F5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D16D9"/>
    <w:multiLevelType w:val="hybridMultilevel"/>
    <w:tmpl w:val="4E26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8253E"/>
    <w:rsid w:val="002B0083"/>
    <w:rsid w:val="002D6BC0"/>
    <w:rsid w:val="002E37C6"/>
    <w:rsid w:val="002E64BC"/>
    <w:rsid w:val="002F09AE"/>
    <w:rsid w:val="00303708"/>
    <w:rsid w:val="003379C3"/>
    <w:rsid w:val="00367F1E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9047B"/>
    <w:rsid w:val="005923A4"/>
    <w:rsid w:val="005C1C5F"/>
    <w:rsid w:val="005E06A3"/>
    <w:rsid w:val="005E138B"/>
    <w:rsid w:val="005E4249"/>
    <w:rsid w:val="00617159"/>
    <w:rsid w:val="00622B76"/>
    <w:rsid w:val="0065270A"/>
    <w:rsid w:val="006B0D37"/>
    <w:rsid w:val="006D59FA"/>
    <w:rsid w:val="006E4161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821307"/>
    <w:rsid w:val="00861672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53A4B"/>
    <w:rsid w:val="0096086D"/>
    <w:rsid w:val="009643D6"/>
    <w:rsid w:val="00983F77"/>
    <w:rsid w:val="009A4261"/>
    <w:rsid w:val="009A5078"/>
    <w:rsid w:val="009C5C50"/>
    <w:rsid w:val="009F2B38"/>
    <w:rsid w:val="00A03625"/>
    <w:rsid w:val="00A27C2F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E4F5F"/>
    <w:rsid w:val="00CF0BD7"/>
    <w:rsid w:val="00D71CA7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46F5"/>
    <w:rsid w:val="00F279B4"/>
    <w:rsid w:val="00F41107"/>
    <w:rsid w:val="00F619B5"/>
    <w:rsid w:val="00F843D6"/>
    <w:rsid w:val="00F87ABC"/>
    <w:rsid w:val="00F97311"/>
    <w:rsid w:val="00F978B4"/>
    <w:rsid w:val="00FA068B"/>
    <w:rsid w:val="00FA4C74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3</cp:revision>
  <cp:lastPrinted>2013-08-21T15:10:00Z</cp:lastPrinted>
  <dcterms:created xsi:type="dcterms:W3CDTF">2013-11-14T17:50:00Z</dcterms:created>
  <dcterms:modified xsi:type="dcterms:W3CDTF">2013-11-14T18:53:00Z</dcterms:modified>
</cp:coreProperties>
</file>