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D0818" w14:textId="77777777" w:rsidR="00B33C48" w:rsidRDefault="00B33C48" w:rsidP="00B33C48">
      <w:pPr>
        <w:widowControl w:val="0"/>
        <w:autoSpaceDE w:val="0"/>
        <w:autoSpaceDN w:val="0"/>
        <w:adjustRightInd w:val="0"/>
        <w:rPr>
          <w:rFonts w:ascii="Tahoma" w:hAnsi="Tahoma" w:cs="Tahoma"/>
          <w:b/>
          <w:bCs/>
          <w:sz w:val="21"/>
          <w:szCs w:val="21"/>
        </w:rPr>
      </w:pPr>
      <w:r>
        <w:rPr>
          <w:rFonts w:ascii="Tahoma" w:hAnsi="Tahoma" w:cs="Tahoma"/>
          <w:b/>
          <w:noProof/>
          <w:sz w:val="34"/>
          <w:szCs w:val="34"/>
        </w:rPr>
        <w:drawing>
          <wp:inline distT="0" distB="0" distL="0" distR="0" wp14:anchorId="46FB587F" wp14:editId="18B860FD">
            <wp:extent cx="7223760" cy="14027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08-26_13-35-40.png"/>
                    <pic:cNvPicPr/>
                  </pic:nvPicPr>
                  <pic:blipFill>
                    <a:blip r:embed="rId8">
                      <a:extLst>
                        <a:ext uri="{28A0092B-C50C-407E-A947-70E740481C1C}">
                          <a14:useLocalDpi xmlns:a14="http://schemas.microsoft.com/office/drawing/2010/main" val="0"/>
                        </a:ext>
                      </a:extLst>
                    </a:blip>
                    <a:stretch>
                      <a:fillRect/>
                    </a:stretch>
                  </pic:blipFill>
                  <pic:spPr>
                    <a:xfrm>
                      <a:off x="0" y="0"/>
                      <a:ext cx="7223760" cy="1402715"/>
                    </a:xfrm>
                    <a:prstGeom prst="rect">
                      <a:avLst/>
                    </a:prstGeom>
                  </pic:spPr>
                </pic:pic>
              </a:graphicData>
            </a:graphic>
          </wp:inline>
        </w:drawing>
      </w:r>
    </w:p>
    <w:p w14:paraId="52EB7E8E" w14:textId="77777777" w:rsidR="00B33C48" w:rsidRPr="00B33C48" w:rsidRDefault="00B33C48" w:rsidP="00B33C48">
      <w:pPr>
        <w:widowControl w:val="0"/>
        <w:autoSpaceDE w:val="0"/>
        <w:autoSpaceDN w:val="0"/>
        <w:adjustRightInd w:val="0"/>
        <w:rPr>
          <w:rFonts w:ascii="Tahoma" w:hAnsi="Tahoma" w:cs="Tahoma"/>
          <w:b/>
          <w:bCs/>
          <w:sz w:val="10"/>
          <w:szCs w:val="10"/>
        </w:rPr>
      </w:pPr>
    </w:p>
    <w:p w14:paraId="26C34278" w14:textId="7F0A46A0" w:rsidR="00917FDB" w:rsidRPr="00B33C48" w:rsidRDefault="005C7ADF" w:rsidP="00B33C48">
      <w:pPr>
        <w:widowControl w:val="0"/>
        <w:autoSpaceDE w:val="0"/>
        <w:autoSpaceDN w:val="0"/>
        <w:adjustRightInd w:val="0"/>
        <w:rPr>
          <w:rFonts w:ascii="Tahoma" w:hAnsi="Tahoma" w:cs="Tahoma"/>
          <w:b/>
          <w:sz w:val="34"/>
          <w:szCs w:val="34"/>
        </w:rPr>
      </w:pPr>
      <w:r w:rsidRPr="0061730C">
        <w:rPr>
          <w:rFonts w:ascii="Tahoma" w:hAnsi="Tahoma" w:cs="Tahoma"/>
          <w:b/>
          <w:bCs/>
          <w:sz w:val="21"/>
          <w:szCs w:val="21"/>
        </w:rPr>
        <w:t>Purpose</w:t>
      </w:r>
      <w:r w:rsidR="00AE69A2" w:rsidRPr="0061730C">
        <w:rPr>
          <w:rFonts w:ascii="Tahoma" w:hAnsi="Tahoma" w:cs="Tahoma"/>
          <w:b/>
          <w:bCs/>
          <w:sz w:val="21"/>
          <w:szCs w:val="21"/>
        </w:rPr>
        <w:t>:</w:t>
      </w:r>
      <w:r w:rsidR="00B36EA6" w:rsidRPr="0061730C">
        <w:rPr>
          <w:rFonts w:ascii="Tahoma" w:hAnsi="Tahoma" w:cs="Tahoma"/>
          <w:bCs/>
          <w:sz w:val="21"/>
          <w:szCs w:val="21"/>
        </w:rPr>
        <w:t xml:space="preserve"> To stimulate </w:t>
      </w:r>
      <w:r w:rsidR="00574162" w:rsidRPr="0061730C">
        <w:rPr>
          <w:rFonts w:ascii="Tahoma" w:hAnsi="Tahoma" w:cs="Tahoma"/>
          <w:bCs/>
          <w:sz w:val="21"/>
          <w:szCs w:val="21"/>
        </w:rPr>
        <w:t xml:space="preserve">innovative, </w:t>
      </w:r>
      <w:r w:rsidR="00B36EA6" w:rsidRPr="0061730C">
        <w:rPr>
          <w:rFonts w:ascii="Tahoma" w:hAnsi="Tahoma" w:cs="Tahoma"/>
          <w:bCs/>
          <w:sz w:val="21"/>
          <w:szCs w:val="21"/>
        </w:rPr>
        <w:t>interdisciplinary</w:t>
      </w:r>
      <w:r w:rsidR="00304FE2" w:rsidRPr="0061730C">
        <w:rPr>
          <w:rFonts w:ascii="Tahoma" w:hAnsi="Tahoma" w:cs="Tahoma"/>
          <w:bCs/>
          <w:sz w:val="21"/>
          <w:szCs w:val="21"/>
        </w:rPr>
        <w:t>,</w:t>
      </w:r>
      <w:r w:rsidR="00917FDB" w:rsidRPr="0061730C">
        <w:rPr>
          <w:rFonts w:ascii="Tahoma" w:hAnsi="Tahoma" w:cs="Tahoma"/>
          <w:sz w:val="21"/>
          <w:szCs w:val="21"/>
        </w:rPr>
        <w:t> </w:t>
      </w:r>
      <w:r w:rsidR="00AC0256" w:rsidRPr="0061730C">
        <w:rPr>
          <w:rFonts w:ascii="Tahoma" w:hAnsi="Tahoma" w:cs="Tahoma"/>
          <w:sz w:val="21"/>
          <w:szCs w:val="21"/>
        </w:rPr>
        <w:t>team</w:t>
      </w:r>
      <w:r w:rsidR="004D24C3" w:rsidRPr="0061730C">
        <w:rPr>
          <w:rFonts w:ascii="Tahoma" w:hAnsi="Tahoma" w:cs="Tahoma"/>
          <w:sz w:val="21"/>
          <w:szCs w:val="21"/>
        </w:rPr>
        <w:t xml:space="preserve">-based </w:t>
      </w:r>
      <w:r w:rsidR="003662FE" w:rsidRPr="0061730C">
        <w:rPr>
          <w:rFonts w:ascii="Tahoma" w:hAnsi="Tahoma" w:cs="Tahoma"/>
          <w:sz w:val="21"/>
          <w:szCs w:val="21"/>
        </w:rPr>
        <w:t>adverse childhood experiences</w:t>
      </w:r>
      <w:r w:rsidR="00A05410" w:rsidRPr="0061730C">
        <w:rPr>
          <w:rFonts w:ascii="Tahoma" w:hAnsi="Tahoma" w:cs="Tahoma"/>
          <w:sz w:val="21"/>
          <w:szCs w:val="21"/>
        </w:rPr>
        <w:t xml:space="preserve"> </w:t>
      </w:r>
      <w:r w:rsidR="00CE389F" w:rsidRPr="00125E45">
        <w:rPr>
          <w:rFonts w:ascii="Tahoma" w:hAnsi="Tahoma" w:cs="Tahoma"/>
          <w:sz w:val="21"/>
          <w:szCs w:val="21"/>
        </w:rPr>
        <w:t>research</w:t>
      </w:r>
      <w:r w:rsidR="00E743AC" w:rsidRPr="00125E45">
        <w:rPr>
          <w:rFonts w:ascii="Tahoma" w:hAnsi="Tahoma" w:cs="Tahoma"/>
          <w:sz w:val="21"/>
          <w:szCs w:val="21"/>
        </w:rPr>
        <w:t xml:space="preserve"> (inclusive of T0 to T4)</w:t>
      </w:r>
      <w:r w:rsidR="002A69B4" w:rsidRPr="0061730C">
        <w:rPr>
          <w:rFonts w:ascii="Tahoma" w:hAnsi="Tahoma" w:cs="Tahoma"/>
          <w:sz w:val="21"/>
          <w:szCs w:val="21"/>
        </w:rPr>
        <w:t>,</w:t>
      </w:r>
      <w:r w:rsidR="00A05410" w:rsidRPr="0061730C">
        <w:rPr>
          <w:rFonts w:ascii="Tahoma" w:hAnsi="Tahoma" w:cs="Tahoma"/>
          <w:sz w:val="21"/>
          <w:szCs w:val="21"/>
        </w:rPr>
        <w:t xml:space="preserve"> </w:t>
      </w:r>
      <w:r w:rsidR="00CE389F" w:rsidRPr="0061730C">
        <w:rPr>
          <w:rFonts w:ascii="Tahoma" w:hAnsi="Tahoma" w:cs="Tahoma"/>
          <w:sz w:val="21"/>
          <w:szCs w:val="21"/>
        </w:rPr>
        <w:t xml:space="preserve">that </w:t>
      </w:r>
      <w:r w:rsidR="00F95B69" w:rsidRPr="0061730C">
        <w:rPr>
          <w:rFonts w:ascii="Tahoma" w:hAnsi="Tahoma" w:cs="Tahoma"/>
          <w:sz w:val="21"/>
          <w:szCs w:val="21"/>
        </w:rPr>
        <w:t>involves investigators</w:t>
      </w:r>
      <w:r w:rsidR="00B36EA6" w:rsidRPr="0061730C">
        <w:rPr>
          <w:rFonts w:ascii="Tahoma" w:hAnsi="Tahoma" w:cs="Tahoma"/>
          <w:sz w:val="21"/>
          <w:szCs w:val="21"/>
        </w:rPr>
        <w:t xml:space="preserve"> </w:t>
      </w:r>
      <w:r w:rsidR="004D24C3" w:rsidRPr="0061730C">
        <w:rPr>
          <w:rFonts w:ascii="Tahoma" w:hAnsi="Tahoma" w:cs="Tahoma"/>
          <w:sz w:val="21"/>
          <w:szCs w:val="21"/>
        </w:rPr>
        <w:t xml:space="preserve">from </w:t>
      </w:r>
      <w:r w:rsidR="00C970FF" w:rsidRPr="0061730C">
        <w:rPr>
          <w:rFonts w:ascii="Tahoma" w:hAnsi="Tahoma" w:cs="Tahoma"/>
          <w:sz w:val="21"/>
          <w:szCs w:val="21"/>
        </w:rPr>
        <w:t>University of Tennessee Health Science Center (</w:t>
      </w:r>
      <w:r w:rsidR="00C134A8" w:rsidRPr="0061730C">
        <w:rPr>
          <w:rFonts w:ascii="Tahoma" w:hAnsi="Tahoma" w:cs="Tahoma"/>
          <w:sz w:val="21"/>
          <w:szCs w:val="21"/>
        </w:rPr>
        <w:t>UTHSC</w:t>
      </w:r>
      <w:r w:rsidR="00C970FF" w:rsidRPr="0061730C">
        <w:rPr>
          <w:rFonts w:ascii="Tahoma" w:hAnsi="Tahoma" w:cs="Tahoma"/>
          <w:sz w:val="21"/>
          <w:szCs w:val="21"/>
        </w:rPr>
        <w:t>)</w:t>
      </w:r>
      <w:r w:rsidR="00A05410" w:rsidRPr="0061730C">
        <w:rPr>
          <w:rFonts w:ascii="Tahoma" w:hAnsi="Tahoma" w:cs="Tahoma"/>
          <w:sz w:val="21"/>
          <w:szCs w:val="21"/>
        </w:rPr>
        <w:t xml:space="preserve"> and University of </w:t>
      </w:r>
      <w:r w:rsidR="00D5458D" w:rsidRPr="0061730C">
        <w:rPr>
          <w:rFonts w:ascii="Tahoma" w:hAnsi="Tahoma" w:cs="Tahoma"/>
          <w:sz w:val="21"/>
          <w:szCs w:val="21"/>
        </w:rPr>
        <w:t>Memphis (UM)</w:t>
      </w:r>
      <w:r w:rsidR="00F5176B" w:rsidRPr="0061730C">
        <w:rPr>
          <w:rFonts w:ascii="Tahoma" w:hAnsi="Tahoma" w:cs="Tahoma"/>
          <w:sz w:val="21"/>
          <w:szCs w:val="21"/>
        </w:rPr>
        <w:t>.</w:t>
      </w:r>
      <w:r w:rsidR="00001857" w:rsidRPr="0061730C">
        <w:rPr>
          <w:rFonts w:ascii="Tahoma" w:hAnsi="Tahoma" w:cs="Tahoma"/>
          <w:sz w:val="21"/>
          <w:szCs w:val="21"/>
        </w:rPr>
        <w:t xml:space="preserve"> The </w:t>
      </w:r>
      <w:r w:rsidR="00F5176B" w:rsidRPr="0061730C">
        <w:rPr>
          <w:rFonts w:ascii="Tahoma" w:hAnsi="Tahoma" w:cs="Tahoma"/>
          <w:sz w:val="21"/>
          <w:szCs w:val="21"/>
        </w:rPr>
        <w:t>Award is</w:t>
      </w:r>
      <w:r w:rsidR="00001857" w:rsidRPr="0061730C">
        <w:rPr>
          <w:rFonts w:ascii="Tahoma" w:hAnsi="Tahoma" w:cs="Tahoma"/>
          <w:sz w:val="21"/>
          <w:szCs w:val="21"/>
        </w:rPr>
        <w:t xml:space="preserve"> designed to promote new lines of research and </w:t>
      </w:r>
      <w:r w:rsidR="00F5176B" w:rsidRPr="0061730C">
        <w:rPr>
          <w:rFonts w:ascii="Tahoma" w:hAnsi="Tahoma" w:cs="Tahoma"/>
          <w:sz w:val="21"/>
          <w:szCs w:val="21"/>
        </w:rPr>
        <w:t>provide seed money to give rise to future external funding. It is</w:t>
      </w:r>
      <w:r w:rsidR="00001857" w:rsidRPr="0061730C">
        <w:rPr>
          <w:rFonts w:ascii="Tahoma" w:hAnsi="Tahoma" w:cs="Tahoma"/>
          <w:sz w:val="21"/>
          <w:szCs w:val="21"/>
        </w:rPr>
        <w:t xml:space="preserve"> not intended as bridging funds or a mechanism to extend ongoing funded research.</w:t>
      </w:r>
    </w:p>
    <w:p w14:paraId="68184C99" w14:textId="77777777" w:rsidR="00603AE4" w:rsidRPr="0061730C" w:rsidRDefault="00603AE4" w:rsidP="00A05410">
      <w:pPr>
        <w:pStyle w:val="p1"/>
        <w:rPr>
          <w:rFonts w:ascii="Tahoma" w:hAnsi="Tahoma" w:cs="Tahoma"/>
          <w:sz w:val="16"/>
          <w:szCs w:val="16"/>
        </w:rPr>
      </w:pPr>
    </w:p>
    <w:p w14:paraId="41601093" w14:textId="1D68B1FE" w:rsidR="00746C35" w:rsidRPr="0061730C" w:rsidRDefault="00746C35" w:rsidP="00A05410">
      <w:pPr>
        <w:pStyle w:val="p1"/>
        <w:rPr>
          <w:rFonts w:ascii="Tahoma" w:hAnsi="Tahoma" w:cs="Tahoma"/>
          <w:b/>
          <w:bCs/>
          <w:sz w:val="21"/>
          <w:szCs w:val="21"/>
        </w:rPr>
      </w:pPr>
      <w:r w:rsidRPr="0061730C">
        <w:rPr>
          <w:rFonts w:ascii="Tahoma" w:hAnsi="Tahoma" w:cs="Tahoma"/>
          <w:b/>
          <w:bCs/>
          <w:sz w:val="21"/>
          <w:szCs w:val="21"/>
        </w:rPr>
        <w:t>Guidelines:</w:t>
      </w:r>
    </w:p>
    <w:p w14:paraId="55F8EE3A" w14:textId="77777777" w:rsidR="002B6D9A" w:rsidRPr="0061730C" w:rsidRDefault="002B6D9A" w:rsidP="002B6D9A">
      <w:pPr>
        <w:pStyle w:val="ListParagraph"/>
        <w:numPr>
          <w:ilvl w:val="0"/>
          <w:numId w:val="1"/>
        </w:numPr>
        <w:rPr>
          <w:rFonts w:ascii="Tahoma" w:eastAsia="Times New Roman" w:hAnsi="Tahoma" w:cs="Tahoma"/>
          <w:sz w:val="21"/>
          <w:szCs w:val="21"/>
        </w:rPr>
      </w:pPr>
      <w:r w:rsidRPr="0061730C">
        <w:rPr>
          <w:rFonts w:ascii="Tahoma" w:hAnsi="Tahoma" w:cs="Tahoma"/>
          <w:b/>
          <w:bCs/>
          <w:sz w:val="21"/>
          <w:szCs w:val="21"/>
        </w:rPr>
        <w:t xml:space="preserve">About: </w:t>
      </w:r>
      <w:r w:rsidRPr="0061730C">
        <w:rPr>
          <w:rFonts w:ascii="Tahoma" w:hAnsi="Tahoma" w:cs="Tahoma"/>
          <w:bCs/>
          <w:sz w:val="21"/>
          <w:szCs w:val="21"/>
        </w:rPr>
        <w:t>Adverse childhood experiences (ACEs) are traumatic events occurring before age 18. ACEs include all types of abuse and neglect as well as parental mental illness, substance use, divorce, incarceration, and domestic violence.</w:t>
      </w:r>
    </w:p>
    <w:p w14:paraId="2E4D5363" w14:textId="2103D26F" w:rsidR="00917FDB" w:rsidRPr="0061730C" w:rsidRDefault="00AE69A2" w:rsidP="00AB253A">
      <w:pPr>
        <w:pStyle w:val="ListParagraph"/>
        <w:widowControl w:val="0"/>
        <w:numPr>
          <w:ilvl w:val="0"/>
          <w:numId w:val="1"/>
        </w:numPr>
        <w:autoSpaceDE w:val="0"/>
        <w:autoSpaceDN w:val="0"/>
        <w:adjustRightInd w:val="0"/>
        <w:rPr>
          <w:rFonts w:ascii="Tahoma" w:hAnsi="Tahoma" w:cs="Tahoma"/>
          <w:b/>
          <w:bCs/>
          <w:sz w:val="21"/>
          <w:szCs w:val="21"/>
          <w:u w:val="single"/>
        </w:rPr>
      </w:pPr>
      <w:r w:rsidRPr="0061730C">
        <w:rPr>
          <w:rFonts w:ascii="Tahoma" w:hAnsi="Tahoma" w:cs="Tahoma"/>
          <w:b/>
          <w:bCs/>
          <w:sz w:val="21"/>
          <w:szCs w:val="21"/>
        </w:rPr>
        <w:t>Min</w:t>
      </w:r>
      <w:r w:rsidR="0094183C" w:rsidRPr="0061730C">
        <w:rPr>
          <w:rFonts w:ascii="Tahoma" w:hAnsi="Tahoma" w:cs="Tahoma"/>
          <w:b/>
          <w:bCs/>
          <w:sz w:val="21"/>
          <w:szCs w:val="21"/>
        </w:rPr>
        <w:t>i</w:t>
      </w:r>
      <w:r w:rsidR="00951FEF" w:rsidRPr="0061730C">
        <w:rPr>
          <w:rFonts w:ascii="Tahoma" w:hAnsi="Tahoma" w:cs="Tahoma"/>
          <w:b/>
          <w:bCs/>
          <w:sz w:val="21"/>
          <w:szCs w:val="21"/>
        </w:rPr>
        <w:t xml:space="preserve">mum Requirements: </w:t>
      </w:r>
      <w:r w:rsidR="00A344E0" w:rsidRPr="0061730C">
        <w:rPr>
          <w:rFonts w:ascii="Tahoma" w:hAnsi="Tahoma" w:cs="Tahoma"/>
          <w:bCs/>
          <w:sz w:val="21"/>
          <w:szCs w:val="21"/>
        </w:rPr>
        <w:t xml:space="preserve">To be eligible for a </w:t>
      </w:r>
      <w:r w:rsidR="004D24C3" w:rsidRPr="0061730C">
        <w:rPr>
          <w:rFonts w:ascii="Tahoma" w:hAnsi="Tahoma" w:cs="Tahoma"/>
          <w:bCs/>
          <w:sz w:val="21"/>
          <w:szCs w:val="21"/>
        </w:rPr>
        <w:t>UTHSC/</w:t>
      </w:r>
      <w:r w:rsidR="00D5458D" w:rsidRPr="0061730C">
        <w:rPr>
          <w:rFonts w:ascii="Tahoma" w:hAnsi="Tahoma" w:cs="Tahoma"/>
          <w:bCs/>
          <w:sz w:val="21"/>
          <w:szCs w:val="21"/>
        </w:rPr>
        <w:t>UM</w:t>
      </w:r>
      <w:r w:rsidR="004D24C3" w:rsidRPr="0061730C">
        <w:rPr>
          <w:rFonts w:ascii="Tahoma" w:hAnsi="Tahoma" w:cs="Tahoma"/>
          <w:bCs/>
          <w:sz w:val="21"/>
          <w:szCs w:val="21"/>
        </w:rPr>
        <w:t xml:space="preserve"> </w:t>
      </w:r>
      <w:r w:rsidR="003662FE" w:rsidRPr="0061730C">
        <w:rPr>
          <w:rFonts w:ascii="Tahoma" w:hAnsi="Tahoma" w:cs="Tahoma"/>
          <w:bCs/>
          <w:sz w:val="21"/>
          <w:szCs w:val="21"/>
        </w:rPr>
        <w:t>ACEs</w:t>
      </w:r>
      <w:r w:rsidR="00D5458D" w:rsidRPr="0061730C">
        <w:rPr>
          <w:rFonts w:ascii="Tahoma" w:hAnsi="Tahoma" w:cs="Tahoma"/>
          <w:bCs/>
          <w:sz w:val="21"/>
          <w:szCs w:val="21"/>
        </w:rPr>
        <w:t xml:space="preserve"> </w:t>
      </w:r>
      <w:r w:rsidR="003662FE" w:rsidRPr="0061730C">
        <w:rPr>
          <w:rFonts w:ascii="Tahoma" w:hAnsi="Tahoma" w:cs="Tahoma"/>
          <w:bCs/>
          <w:sz w:val="21"/>
          <w:szCs w:val="21"/>
        </w:rPr>
        <w:t>R</w:t>
      </w:r>
      <w:r w:rsidR="00D5458D" w:rsidRPr="0061730C">
        <w:rPr>
          <w:rFonts w:ascii="Tahoma" w:hAnsi="Tahoma" w:cs="Tahoma"/>
          <w:bCs/>
          <w:sz w:val="21"/>
          <w:szCs w:val="21"/>
        </w:rPr>
        <w:t>esearch</w:t>
      </w:r>
      <w:r w:rsidR="003662FE" w:rsidRPr="0061730C">
        <w:rPr>
          <w:rFonts w:ascii="Tahoma" w:hAnsi="Tahoma" w:cs="Tahoma"/>
          <w:bCs/>
          <w:sz w:val="21"/>
          <w:szCs w:val="21"/>
        </w:rPr>
        <w:t xml:space="preserve"> Award</w:t>
      </w:r>
      <w:r w:rsidRPr="0061730C">
        <w:rPr>
          <w:rFonts w:ascii="Tahoma" w:hAnsi="Tahoma" w:cs="Tahoma"/>
          <w:bCs/>
          <w:sz w:val="21"/>
          <w:szCs w:val="21"/>
        </w:rPr>
        <w:t>,</w:t>
      </w:r>
      <w:r w:rsidR="00A344E0" w:rsidRPr="0061730C">
        <w:rPr>
          <w:rFonts w:ascii="Tahoma" w:hAnsi="Tahoma" w:cs="Tahoma"/>
          <w:bCs/>
          <w:sz w:val="21"/>
          <w:szCs w:val="21"/>
        </w:rPr>
        <w:t xml:space="preserve"> each proposal must include</w:t>
      </w:r>
      <w:r w:rsidR="00546DFC" w:rsidRPr="0061730C">
        <w:rPr>
          <w:rFonts w:ascii="Tahoma" w:hAnsi="Tahoma" w:cs="Tahoma"/>
          <w:bCs/>
          <w:sz w:val="21"/>
          <w:szCs w:val="21"/>
        </w:rPr>
        <w:t>,</w:t>
      </w:r>
      <w:r w:rsidR="00A344E0" w:rsidRPr="0061730C">
        <w:rPr>
          <w:rFonts w:ascii="Tahoma" w:hAnsi="Tahoma" w:cs="Tahoma"/>
          <w:bCs/>
          <w:sz w:val="21"/>
          <w:szCs w:val="21"/>
        </w:rPr>
        <w:t xml:space="preserve"> </w:t>
      </w:r>
      <w:r w:rsidR="00A344E0" w:rsidRPr="0061730C">
        <w:rPr>
          <w:rFonts w:ascii="Tahoma" w:hAnsi="Tahoma" w:cs="Tahoma"/>
          <w:b/>
          <w:bCs/>
          <w:sz w:val="21"/>
          <w:szCs w:val="21"/>
          <w:u w:val="single"/>
        </w:rPr>
        <w:t>a</w:t>
      </w:r>
      <w:r w:rsidR="00074FAB" w:rsidRPr="0061730C">
        <w:rPr>
          <w:rFonts w:ascii="Tahoma" w:hAnsi="Tahoma" w:cs="Tahoma"/>
          <w:b/>
          <w:bCs/>
          <w:sz w:val="21"/>
          <w:szCs w:val="21"/>
          <w:u w:val="single"/>
        </w:rPr>
        <w:t xml:space="preserve">t </w:t>
      </w:r>
      <w:r w:rsidR="005C7ADF" w:rsidRPr="0061730C">
        <w:rPr>
          <w:rFonts w:ascii="Tahoma" w:hAnsi="Tahoma" w:cs="Tahoma"/>
          <w:b/>
          <w:bCs/>
          <w:sz w:val="21"/>
          <w:szCs w:val="21"/>
          <w:u w:val="single"/>
        </w:rPr>
        <w:t xml:space="preserve">minimum, </w:t>
      </w:r>
      <w:r w:rsidR="00B36EA6" w:rsidRPr="0061730C">
        <w:rPr>
          <w:rFonts w:ascii="Tahoma" w:hAnsi="Tahoma" w:cs="Tahoma"/>
          <w:bCs/>
          <w:sz w:val="21"/>
          <w:szCs w:val="21"/>
          <w:u w:val="single"/>
        </w:rPr>
        <w:t xml:space="preserve">one faculty member from </w:t>
      </w:r>
      <w:r w:rsidR="00BE400C" w:rsidRPr="0061730C">
        <w:rPr>
          <w:rFonts w:ascii="Tahoma" w:hAnsi="Tahoma" w:cs="Tahoma"/>
          <w:bCs/>
          <w:sz w:val="21"/>
          <w:szCs w:val="21"/>
          <w:u w:val="single"/>
        </w:rPr>
        <w:t>each participating campus (</w:t>
      </w:r>
      <w:r w:rsidR="00885CAC" w:rsidRPr="0061730C">
        <w:rPr>
          <w:rFonts w:ascii="Tahoma" w:hAnsi="Tahoma" w:cs="Tahoma"/>
          <w:bCs/>
          <w:sz w:val="21"/>
          <w:szCs w:val="21"/>
          <w:u w:val="single"/>
        </w:rPr>
        <w:t>UTHSC</w:t>
      </w:r>
      <w:r w:rsidR="00D5458D" w:rsidRPr="0061730C">
        <w:rPr>
          <w:rFonts w:ascii="Tahoma" w:hAnsi="Tahoma" w:cs="Tahoma"/>
          <w:bCs/>
          <w:sz w:val="21"/>
          <w:szCs w:val="21"/>
          <w:u w:val="single"/>
        </w:rPr>
        <w:t xml:space="preserve"> and UM</w:t>
      </w:r>
      <w:r w:rsidR="00BE400C" w:rsidRPr="0061730C">
        <w:rPr>
          <w:rFonts w:ascii="Tahoma" w:hAnsi="Tahoma" w:cs="Tahoma"/>
          <w:bCs/>
          <w:sz w:val="21"/>
          <w:szCs w:val="21"/>
          <w:u w:val="single"/>
        </w:rPr>
        <w:t>)</w:t>
      </w:r>
      <w:r w:rsidR="00C55D99" w:rsidRPr="0061730C">
        <w:rPr>
          <w:rFonts w:ascii="Tahoma" w:hAnsi="Tahoma" w:cs="Tahoma"/>
          <w:bCs/>
          <w:sz w:val="21"/>
          <w:szCs w:val="21"/>
          <w:u w:val="single"/>
        </w:rPr>
        <w:t>.</w:t>
      </w:r>
      <w:r w:rsidR="00885CAC" w:rsidRPr="0061730C">
        <w:rPr>
          <w:rFonts w:ascii="Tahoma" w:hAnsi="Tahoma" w:cs="Tahoma"/>
          <w:bCs/>
          <w:sz w:val="21"/>
          <w:szCs w:val="21"/>
        </w:rPr>
        <w:t xml:space="preserve"> </w:t>
      </w:r>
      <w:r w:rsidR="0074613D" w:rsidRPr="0061730C">
        <w:rPr>
          <w:rFonts w:ascii="Tahoma" w:hAnsi="Tahoma" w:cs="Tahoma"/>
          <w:bCs/>
          <w:sz w:val="21"/>
          <w:szCs w:val="21"/>
        </w:rPr>
        <w:t>Adjunct faculty are not eligible.</w:t>
      </w:r>
    </w:p>
    <w:p w14:paraId="69C7C740" w14:textId="568F1AEA" w:rsidR="00E42B19" w:rsidRPr="0061730C" w:rsidRDefault="00A344E0" w:rsidP="00E42B19">
      <w:pPr>
        <w:pStyle w:val="ListParagraph"/>
        <w:widowControl w:val="0"/>
        <w:numPr>
          <w:ilvl w:val="0"/>
          <w:numId w:val="1"/>
        </w:numPr>
        <w:autoSpaceDE w:val="0"/>
        <w:autoSpaceDN w:val="0"/>
        <w:adjustRightInd w:val="0"/>
        <w:rPr>
          <w:rFonts w:ascii="Tahoma" w:hAnsi="Tahoma" w:cs="Tahoma"/>
          <w:sz w:val="21"/>
          <w:szCs w:val="21"/>
        </w:rPr>
      </w:pPr>
      <w:r w:rsidRPr="0061730C">
        <w:rPr>
          <w:rFonts w:ascii="Tahoma" w:hAnsi="Tahoma" w:cs="Tahoma"/>
          <w:b/>
          <w:bCs/>
          <w:sz w:val="21"/>
          <w:szCs w:val="21"/>
        </w:rPr>
        <w:t>Award</w:t>
      </w:r>
      <w:r w:rsidR="00917FDB" w:rsidRPr="0061730C">
        <w:rPr>
          <w:rFonts w:ascii="Tahoma" w:hAnsi="Tahoma" w:cs="Tahoma"/>
          <w:b/>
          <w:bCs/>
          <w:sz w:val="21"/>
          <w:szCs w:val="21"/>
        </w:rPr>
        <w:t xml:space="preserve"> Level:</w:t>
      </w:r>
      <w:r w:rsidR="00917FDB" w:rsidRPr="0061730C">
        <w:rPr>
          <w:rFonts w:ascii="Tahoma" w:hAnsi="Tahoma" w:cs="Tahoma"/>
          <w:sz w:val="21"/>
          <w:szCs w:val="21"/>
        </w:rPr>
        <w:t xml:space="preserve"> </w:t>
      </w:r>
      <w:r w:rsidR="00BA6468" w:rsidRPr="0061730C">
        <w:rPr>
          <w:rFonts w:ascii="Tahoma" w:hAnsi="Tahoma" w:cs="Tahoma"/>
          <w:sz w:val="21"/>
          <w:szCs w:val="21"/>
        </w:rPr>
        <w:t xml:space="preserve">Resources are available </w:t>
      </w:r>
      <w:r w:rsidR="00BE400C" w:rsidRPr="0061730C">
        <w:rPr>
          <w:rFonts w:ascii="Tahoma" w:hAnsi="Tahoma" w:cs="Tahoma"/>
          <w:sz w:val="21"/>
          <w:szCs w:val="21"/>
        </w:rPr>
        <w:t xml:space="preserve">for </w:t>
      </w:r>
      <w:r w:rsidR="0090463B" w:rsidRPr="0061730C">
        <w:rPr>
          <w:rFonts w:ascii="Tahoma" w:hAnsi="Tahoma" w:cs="Tahoma"/>
          <w:sz w:val="21"/>
          <w:szCs w:val="21"/>
          <w:u w:val="single"/>
        </w:rPr>
        <w:t xml:space="preserve">up to </w:t>
      </w:r>
      <w:r w:rsidR="005E0EA5" w:rsidRPr="0061730C">
        <w:rPr>
          <w:rFonts w:ascii="Tahoma" w:hAnsi="Tahoma" w:cs="Tahoma"/>
          <w:sz w:val="21"/>
          <w:szCs w:val="21"/>
          <w:u w:val="single"/>
        </w:rPr>
        <w:t>one</w:t>
      </w:r>
      <w:r w:rsidR="004F7188" w:rsidRPr="0061730C">
        <w:rPr>
          <w:rFonts w:ascii="Tahoma" w:hAnsi="Tahoma" w:cs="Tahoma"/>
          <w:sz w:val="21"/>
          <w:szCs w:val="21"/>
          <w:u w:val="single"/>
        </w:rPr>
        <w:t xml:space="preserve"> </w:t>
      </w:r>
      <w:r w:rsidR="00BE400C" w:rsidRPr="0061730C">
        <w:rPr>
          <w:rFonts w:ascii="Tahoma" w:hAnsi="Tahoma" w:cs="Tahoma"/>
          <w:sz w:val="21"/>
          <w:szCs w:val="21"/>
          <w:u w:val="single"/>
        </w:rPr>
        <w:t>Award</w:t>
      </w:r>
      <w:r w:rsidR="00BA6468" w:rsidRPr="0061730C">
        <w:rPr>
          <w:rFonts w:ascii="Tahoma" w:hAnsi="Tahoma" w:cs="Tahoma"/>
          <w:sz w:val="21"/>
          <w:szCs w:val="21"/>
          <w:u w:val="single"/>
        </w:rPr>
        <w:t xml:space="preserve">, for </w:t>
      </w:r>
      <w:r w:rsidRPr="0061730C">
        <w:rPr>
          <w:rFonts w:ascii="Tahoma" w:hAnsi="Tahoma" w:cs="Tahoma"/>
          <w:sz w:val="21"/>
          <w:szCs w:val="21"/>
          <w:u w:val="single"/>
        </w:rPr>
        <w:t xml:space="preserve">up to </w:t>
      </w:r>
      <w:r w:rsidR="00BE400C" w:rsidRPr="0061730C">
        <w:rPr>
          <w:rFonts w:ascii="Tahoma" w:hAnsi="Tahoma" w:cs="Tahoma"/>
          <w:sz w:val="21"/>
          <w:szCs w:val="21"/>
          <w:u w:val="single"/>
        </w:rPr>
        <w:t>$</w:t>
      </w:r>
      <w:r w:rsidR="0018368A" w:rsidRPr="0061730C">
        <w:rPr>
          <w:rFonts w:ascii="Tahoma" w:hAnsi="Tahoma" w:cs="Tahoma"/>
          <w:sz w:val="21"/>
          <w:szCs w:val="21"/>
          <w:u w:val="single"/>
        </w:rPr>
        <w:t>100</w:t>
      </w:r>
      <w:r w:rsidR="00917FDB" w:rsidRPr="0061730C">
        <w:rPr>
          <w:rFonts w:ascii="Tahoma" w:hAnsi="Tahoma" w:cs="Tahoma"/>
          <w:sz w:val="21"/>
          <w:szCs w:val="21"/>
          <w:u w:val="single"/>
        </w:rPr>
        <w:t>,000</w:t>
      </w:r>
      <w:r w:rsidR="00BA6468" w:rsidRPr="0061730C">
        <w:rPr>
          <w:rFonts w:ascii="Tahoma" w:hAnsi="Tahoma" w:cs="Tahoma"/>
          <w:sz w:val="21"/>
          <w:szCs w:val="21"/>
          <w:u w:val="single"/>
        </w:rPr>
        <w:t>,</w:t>
      </w:r>
      <w:r w:rsidR="00917FDB" w:rsidRPr="0061730C">
        <w:rPr>
          <w:rFonts w:ascii="Tahoma" w:hAnsi="Tahoma" w:cs="Tahoma"/>
          <w:sz w:val="21"/>
          <w:szCs w:val="21"/>
          <w:u w:val="single"/>
        </w:rPr>
        <w:t xml:space="preserve"> </w:t>
      </w:r>
      <w:r w:rsidR="00B057C2" w:rsidRPr="0061730C">
        <w:rPr>
          <w:rFonts w:ascii="Tahoma" w:hAnsi="Tahoma" w:cs="Tahoma"/>
          <w:sz w:val="21"/>
          <w:szCs w:val="21"/>
          <w:u w:val="single"/>
        </w:rPr>
        <w:t>for</w:t>
      </w:r>
      <w:r w:rsidR="00917FDB" w:rsidRPr="0061730C">
        <w:rPr>
          <w:rFonts w:ascii="Tahoma" w:hAnsi="Tahoma" w:cs="Tahoma"/>
          <w:sz w:val="21"/>
          <w:szCs w:val="21"/>
          <w:u w:val="single"/>
        </w:rPr>
        <w:t xml:space="preserve"> </w:t>
      </w:r>
      <w:r w:rsidR="0094183C" w:rsidRPr="0061730C">
        <w:rPr>
          <w:rFonts w:ascii="Tahoma" w:hAnsi="Tahoma" w:cs="Tahoma"/>
          <w:sz w:val="21"/>
          <w:szCs w:val="21"/>
          <w:u w:val="single"/>
        </w:rPr>
        <w:t>one</w:t>
      </w:r>
      <w:r w:rsidR="00966356" w:rsidRPr="0061730C">
        <w:rPr>
          <w:rFonts w:ascii="Tahoma" w:hAnsi="Tahoma" w:cs="Tahoma"/>
          <w:sz w:val="21"/>
          <w:szCs w:val="21"/>
          <w:u w:val="single"/>
        </w:rPr>
        <w:t xml:space="preserve"> year</w:t>
      </w:r>
      <w:r w:rsidR="00205A1B" w:rsidRPr="0061730C">
        <w:rPr>
          <w:rFonts w:ascii="Tahoma" w:hAnsi="Tahoma" w:cs="Tahoma"/>
          <w:sz w:val="21"/>
          <w:szCs w:val="21"/>
        </w:rPr>
        <w:t xml:space="preserve">. </w:t>
      </w:r>
      <w:r w:rsidR="00BE400C" w:rsidRPr="0061730C">
        <w:rPr>
          <w:rFonts w:ascii="Tahoma" w:hAnsi="Tahoma" w:cs="Tahoma"/>
          <w:bCs/>
          <w:sz w:val="21"/>
          <w:szCs w:val="21"/>
        </w:rPr>
        <w:t xml:space="preserve">No-cost-extension requests will be evaluated </w:t>
      </w:r>
      <w:r w:rsidR="0090463B" w:rsidRPr="0061730C">
        <w:rPr>
          <w:rFonts w:ascii="Tahoma" w:hAnsi="Tahoma" w:cs="Tahoma"/>
          <w:bCs/>
          <w:sz w:val="21"/>
          <w:szCs w:val="21"/>
        </w:rPr>
        <w:t xml:space="preserve">on a case-by-case basis </w:t>
      </w:r>
      <w:r w:rsidR="00BE400C" w:rsidRPr="0061730C">
        <w:rPr>
          <w:rFonts w:ascii="Tahoma" w:hAnsi="Tahoma" w:cs="Tahoma"/>
          <w:bCs/>
          <w:sz w:val="21"/>
          <w:szCs w:val="21"/>
        </w:rPr>
        <w:t>by the Leadership Team at year-end</w:t>
      </w:r>
      <w:r w:rsidR="00591401" w:rsidRPr="0061730C">
        <w:rPr>
          <w:rFonts w:ascii="Tahoma" w:hAnsi="Tahoma" w:cs="Tahoma"/>
          <w:bCs/>
          <w:sz w:val="21"/>
          <w:szCs w:val="21"/>
        </w:rPr>
        <w:t>.</w:t>
      </w:r>
    </w:p>
    <w:p w14:paraId="1E03F611" w14:textId="67C60E05" w:rsidR="00235E28" w:rsidRPr="0061730C" w:rsidRDefault="00B057C2" w:rsidP="005269D8">
      <w:pPr>
        <w:pStyle w:val="ListParagraph"/>
        <w:numPr>
          <w:ilvl w:val="0"/>
          <w:numId w:val="1"/>
        </w:numPr>
        <w:rPr>
          <w:rFonts w:ascii="Tahoma" w:hAnsi="Tahoma" w:cs="Tahoma"/>
          <w:bCs/>
          <w:sz w:val="21"/>
          <w:szCs w:val="21"/>
        </w:rPr>
      </w:pPr>
      <w:r w:rsidRPr="0061730C">
        <w:rPr>
          <w:rFonts w:ascii="Tahoma" w:hAnsi="Tahoma" w:cs="Tahoma"/>
          <w:b/>
          <w:bCs/>
          <w:sz w:val="21"/>
          <w:szCs w:val="21"/>
        </w:rPr>
        <w:t xml:space="preserve">Required </w:t>
      </w:r>
      <w:r w:rsidR="00951FEF" w:rsidRPr="0061730C">
        <w:rPr>
          <w:rFonts w:ascii="Tahoma" w:hAnsi="Tahoma" w:cs="Tahoma"/>
          <w:b/>
          <w:bCs/>
          <w:sz w:val="21"/>
          <w:szCs w:val="21"/>
        </w:rPr>
        <w:t xml:space="preserve">Application </w:t>
      </w:r>
      <w:r w:rsidRPr="0061730C">
        <w:rPr>
          <w:rFonts w:ascii="Tahoma" w:hAnsi="Tahoma" w:cs="Tahoma"/>
          <w:b/>
          <w:bCs/>
          <w:sz w:val="21"/>
          <w:szCs w:val="21"/>
        </w:rPr>
        <w:t>Materials</w:t>
      </w:r>
      <w:r w:rsidR="00917FDB" w:rsidRPr="0061730C">
        <w:rPr>
          <w:rFonts w:ascii="Tahoma" w:hAnsi="Tahoma" w:cs="Tahoma"/>
          <w:b/>
          <w:bCs/>
          <w:sz w:val="21"/>
          <w:szCs w:val="21"/>
        </w:rPr>
        <w:t>:</w:t>
      </w:r>
      <w:r w:rsidR="00235E28" w:rsidRPr="0061730C">
        <w:rPr>
          <w:rFonts w:ascii="Tahoma" w:hAnsi="Tahoma" w:cs="Tahoma"/>
          <w:sz w:val="21"/>
          <w:szCs w:val="21"/>
        </w:rPr>
        <w:t xml:space="preserve"> </w:t>
      </w:r>
      <w:r w:rsidR="005269D8" w:rsidRPr="0061730C">
        <w:rPr>
          <w:rFonts w:ascii="Tahoma" w:hAnsi="Tahoma" w:cs="Tahoma"/>
          <w:bCs/>
          <w:sz w:val="21"/>
          <w:szCs w:val="21"/>
        </w:rPr>
        <w:t xml:space="preserve">Proposals must be submitted by the </w:t>
      </w:r>
      <w:r w:rsidR="005269D8" w:rsidRPr="0061730C">
        <w:rPr>
          <w:rFonts w:ascii="Tahoma" w:hAnsi="Tahoma" w:cs="Tahoma"/>
          <w:b/>
          <w:bCs/>
          <w:sz w:val="21"/>
          <w:szCs w:val="21"/>
          <w:u w:val="single"/>
        </w:rPr>
        <w:t>UTHSC PI</w:t>
      </w:r>
      <w:r w:rsidR="005269D8" w:rsidRPr="0061730C">
        <w:rPr>
          <w:rFonts w:ascii="Tahoma" w:hAnsi="Tahoma" w:cs="Tahoma"/>
          <w:bCs/>
          <w:sz w:val="21"/>
          <w:szCs w:val="21"/>
        </w:rPr>
        <w:t xml:space="preserve">, in </w:t>
      </w:r>
      <w:r w:rsidR="005269D8" w:rsidRPr="0061730C">
        <w:rPr>
          <w:rFonts w:ascii="Tahoma" w:hAnsi="Tahoma" w:cs="Tahoma"/>
          <w:bCs/>
          <w:sz w:val="21"/>
          <w:szCs w:val="21"/>
          <w:u w:val="single"/>
        </w:rPr>
        <w:t>one pdf</w:t>
      </w:r>
      <w:r w:rsidR="005269D8" w:rsidRPr="0061730C">
        <w:rPr>
          <w:rFonts w:ascii="Tahoma" w:hAnsi="Tahoma" w:cs="Tahoma"/>
          <w:bCs/>
          <w:sz w:val="21"/>
          <w:szCs w:val="21"/>
        </w:rPr>
        <w:t xml:space="preserve"> via the UTHSC IRR portal at </w:t>
      </w:r>
      <w:hyperlink r:id="rId9" w:anchor="homePage" w:history="1">
        <w:r w:rsidR="005269D8" w:rsidRPr="0061730C">
          <w:rPr>
            <w:rStyle w:val="Hyperlink"/>
            <w:rFonts w:ascii="Tahoma" w:hAnsi="Tahoma" w:cs="Tahoma"/>
            <w:sz w:val="21"/>
            <w:szCs w:val="21"/>
          </w:rPr>
          <w:t>https://uthsc.infoready4.com</w:t>
        </w:r>
      </w:hyperlink>
      <w:r w:rsidR="005269D8" w:rsidRPr="0061730C">
        <w:rPr>
          <w:rStyle w:val="Hyperlink"/>
          <w:rFonts w:ascii="Tahoma" w:hAnsi="Tahoma" w:cs="Tahoma"/>
          <w:sz w:val="21"/>
          <w:szCs w:val="21"/>
        </w:rPr>
        <w:t xml:space="preserve"> </w:t>
      </w:r>
    </w:p>
    <w:p w14:paraId="3C1818CA" w14:textId="2B757FF1" w:rsidR="00AC517F" w:rsidRPr="0061730C" w:rsidRDefault="00485823" w:rsidP="005E1AC8">
      <w:pPr>
        <w:pStyle w:val="ListParagraph"/>
        <w:widowControl w:val="0"/>
        <w:numPr>
          <w:ilvl w:val="1"/>
          <w:numId w:val="1"/>
        </w:numPr>
        <w:autoSpaceDE w:val="0"/>
        <w:autoSpaceDN w:val="0"/>
        <w:adjustRightInd w:val="0"/>
        <w:ind w:left="990" w:hanging="270"/>
        <w:rPr>
          <w:rFonts w:ascii="Tahoma" w:hAnsi="Tahoma" w:cs="Tahoma"/>
          <w:bCs/>
          <w:sz w:val="21"/>
          <w:szCs w:val="21"/>
        </w:rPr>
      </w:pPr>
      <w:r w:rsidRPr="0061730C">
        <w:rPr>
          <w:rFonts w:ascii="Tahoma" w:hAnsi="Tahoma" w:cs="Tahoma"/>
          <w:bCs/>
          <w:color w:val="C45911" w:themeColor="accent2" w:themeShade="BF"/>
          <w:sz w:val="21"/>
          <w:szCs w:val="21"/>
        </w:rPr>
        <w:t>Face Sheet</w:t>
      </w:r>
      <w:r w:rsidR="004E11BC" w:rsidRPr="0061730C">
        <w:rPr>
          <w:rFonts w:ascii="Tahoma" w:hAnsi="Tahoma" w:cs="Tahoma"/>
          <w:bCs/>
          <w:color w:val="C45911" w:themeColor="accent2" w:themeShade="BF"/>
          <w:sz w:val="21"/>
          <w:szCs w:val="21"/>
          <w:vertAlign w:val="superscript"/>
        </w:rPr>
        <w:t>1,2</w:t>
      </w:r>
      <w:r w:rsidR="00747760" w:rsidRPr="0061730C">
        <w:rPr>
          <w:rFonts w:ascii="Tahoma" w:hAnsi="Tahoma" w:cs="Tahoma"/>
          <w:bCs/>
          <w:color w:val="C45911" w:themeColor="accent2" w:themeShade="BF"/>
          <w:sz w:val="21"/>
          <w:szCs w:val="21"/>
          <w:vertAlign w:val="superscript"/>
        </w:rPr>
        <w:t xml:space="preserve"> </w:t>
      </w:r>
      <w:r w:rsidR="001075FF" w:rsidRPr="0061730C">
        <w:rPr>
          <w:rFonts w:ascii="Tahoma" w:hAnsi="Tahoma" w:cs="Tahoma"/>
          <w:bCs/>
          <w:sz w:val="21"/>
          <w:szCs w:val="21"/>
          <w:u w:val="single"/>
        </w:rPr>
        <w:t xml:space="preserve">Please fill in </w:t>
      </w:r>
      <w:r w:rsidRPr="0061730C">
        <w:rPr>
          <w:rFonts w:ascii="Tahoma" w:hAnsi="Tahoma" w:cs="Tahoma"/>
          <w:bCs/>
          <w:sz w:val="21"/>
          <w:szCs w:val="21"/>
          <w:u w:val="single"/>
        </w:rPr>
        <w:t xml:space="preserve">all required information for </w:t>
      </w:r>
      <w:r w:rsidRPr="0061730C">
        <w:rPr>
          <w:rFonts w:ascii="Tahoma" w:hAnsi="Tahoma" w:cs="Tahoma"/>
          <w:b/>
          <w:bCs/>
          <w:sz w:val="21"/>
          <w:szCs w:val="21"/>
          <w:u w:val="single"/>
        </w:rPr>
        <w:t>each</w:t>
      </w:r>
      <w:r w:rsidRPr="0061730C">
        <w:rPr>
          <w:rFonts w:ascii="Tahoma" w:hAnsi="Tahoma" w:cs="Tahoma"/>
          <w:bCs/>
          <w:sz w:val="21"/>
          <w:szCs w:val="21"/>
          <w:u w:val="single"/>
        </w:rPr>
        <w:t xml:space="preserve"> i</w:t>
      </w:r>
      <w:r w:rsidR="00D14F27" w:rsidRPr="0061730C">
        <w:rPr>
          <w:rFonts w:ascii="Tahoma" w:hAnsi="Tahoma" w:cs="Tahoma"/>
          <w:bCs/>
          <w:sz w:val="21"/>
          <w:szCs w:val="21"/>
          <w:u w:val="single"/>
        </w:rPr>
        <w:t>nvestigator</w:t>
      </w:r>
      <w:r w:rsidRPr="0061730C">
        <w:rPr>
          <w:rFonts w:ascii="Tahoma" w:hAnsi="Tahoma" w:cs="Tahoma"/>
          <w:bCs/>
          <w:sz w:val="21"/>
          <w:szCs w:val="21"/>
          <w:u w:val="single"/>
        </w:rPr>
        <w:t xml:space="preserve"> on the research team</w:t>
      </w:r>
      <w:r w:rsidR="00D14F27" w:rsidRPr="0061730C">
        <w:rPr>
          <w:rFonts w:ascii="Tahoma" w:hAnsi="Tahoma" w:cs="Tahoma"/>
          <w:bCs/>
          <w:sz w:val="21"/>
          <w:szCs w:val="21"/>
        </w:rPr>
        <w:t>.</w:t>
      </w:r>
      <w:r w:rsidR="00D365BF" w:rsidRPr="0061730C">
        <w:rPr>
          <w:rFonts w:ascii="Tahoma" w:hAnsi="Tahoma" w:cs="Tahoma"/>
          <w:bCs/>
          <w:sz w:val="21"/>
          <w:szCs w:val="21"/>
        </w:rPr>
        <w:t xml:space="preserve"> Be sure to include a description of each PI’s duties/contributions to the project</w:t>
      </w:r>
      <w:r w:rsidR="005E1AC8" w:rsidRPr="0061730C">
        <w:rPr>
          <w:rFonts w:ascii="Tahoma" w:hAnsi="Tahoma" w:cs="Tahoma"/>
          <w:bCs/>
          <w:sz w:val="21"/>
          <w:szCs w:val="21"/>
        </w:rPr>
        <w:t>.</w:t>
      </w:r>
    </w:p>
    <w:p w14:paraId="47431712" w14:textId="73E4AA88" w:rsidR="000265AF" w:rsidRPr="0061730C" w:rsidRDefault="000265AF" w:rsidP="001F014D">
      <w:pPr>
        <w:pStyle w:val="ListParagraph"/>
        <w:widowControl w:val="0"/>
        <w:numPr>
          <w:ilvl w:val="1"/>
          <w:numId w:val="1"/>
        </w:numPr>
        <w:autoSpaceDE w:val="0"/>
        <w:autoSpaceDN w:val="0"/>
        <w:adjustRightInd w:val="0"/>
        <w:ind w:left="900" w:hanging="180"/>
        <w:rPr>
          <w:rFonts w:ascii="Tahoma" w:hAnsi="Tahoma" w:cs="Tahoma"/>
          <w:sz w:val="21"/>
          <w:szCs w:val="21"/>
        </w:rPr>
      </w:pPr>
      <w:r w:rsidRPr="0061730C">
        <w:rPr>
          <w:rFonts w:ascii="Tahoma" w:hAnsi="Tahoma" w:cs="Tahoma"/>
          <w:bCs/>
          <w:color w:val="C45911" w:themeColor="accent2" w:themeShade="BF"/>
          <w:sz w:val="21"/>
          <w:szCs w:val="21"/>
        </w:rPr>
        <w:t>Abstract</w:t>
      </w:r>
      <w:r w:rsidR="00747760" w:rsidRPr="0061730C">
        <w:rPr>
          <w:rFonts w:ascii="Tahoma" w:hAnsi="Tahoma" w:cs="Tahoma"/>
          <w:bCs/>
          <w:color w:val="C45911" w:themeColor="accent2" w:themeShade="BF"/>
          <w:sz w:val="21"/>
          <w:szCs w:val="21"/>
          <w:vertAlign w:val="superscript"/>
        </w:rPr>
        <w:t>1</w:t>
      </w:r>
      <w:r w:rsidR="00577B46" w:rsidRPr="0061730C">
        <w:rPr>
          <w:rFonts w:ascii="Tahoma" w:hAnsi="Tahoma" w:cs="Tahoma"/>
          <w:bCs/>
          <w:color w:val="C45911" w:themeColor="accent2" w:themeShade="BF"/>
          <w:sz w:val="21"/>
          <w:szCs w:val="21"/>
        </w:rPr>
        <w:t xml:space="preserve"> </w:t>
      </w:r>
      <w:r w:rsidR="00747760" w:rsidRPr="0061730C">
        <w:rPr>
          <w:rFonts w:ascii="Tahoma" w:hAnsi="Tahoma" w:cs="Tahoma"/>
          <w:bCs/>
          <w:sz w:val="21"/>
          <w:szCs w:val="21"/>
        </w:rPr>
        <w:t>(</w:t>
      </w:r>
      <w:r w:rsidRPr="0061730C">
        <w:rPr>
          <w:rFonts w:ascii="Tahoma" w:hAnsi="Tahoma" w:cs="Tahoma"/>
          <w:bCs/>
          <w:sz w:val="21"/>
          <w:szCs w:val="21"/>
        </w:rPr>
        <w:t>200-word limit</w:t>
      </w:r>
      <w:r w:rsidR="00747760" w:rsidRPr="0061730C">
        <w:rPr>
          <w:rFonts w:ascii="Tahoma" w:hAnsi="Tahoma" w:cs="Tahoma"/>
          <w:bCs/>
          <w:sz w:val="21"/>
          <w:szCs w:val="21"/>
        </w:rPr>
        <w:t>)</w:t>
      </w:r>
    </w:p>
    <w:p w14:paraId="521E9391" w14:textId="0B907D03" w:rsidR="002E683E" w:rsidRPr="0061730C" w:rsidRDefault="005C7ADF" w:rsidP="001F014D">
      <w:pPr>
        <w:pStyle w:val="ListParagraph"/>
        <w:widowControl w:val="0"/>
        <w:numPr>
          <w:ilvl w:val="1"/>
          <w:numId w:val="1"/>
        </w:numPr>
        <w:autoSpaceDE w:val="0"/>
        <w:autoSpaceDN w:val="0"/>
        <w:adjustRightInd w:val="0"/>
        <w:ind w:left="900" w:hanging="180"/>
        <w:rPr>
          <w:rFonts w:ascii="Tahoma" w:hAnsi="Tahoma" w:cs="Tahoma"/>
          <w:sz w:val="21"/>
          <w:szCs w:val="21"/>
        </w:rPr>
      </w:pPr>
      <w:r w:rsidRPr="0061730C">
        <w:rPr>
          <w:rFonts w:ascii="Tahoma" w:hAnsi="Tahoma" w:cs="Tahoma"/>
          <w:bCs/>
          <w:color w:val="C45911" w:themeColor="accent2" w:themeShade="BF"/>
          <w:sz w:val="21"/>
          <w:szCs w:val="21"/>
        </w:rPr>
        <w:t>R</w:t>
      </w:r>
      <w:r w:rsidR="00582EF5" w:rsidRPr="0061730C">
        <w:rPr>
          <w:rFonts w:ascii="Tahoma" w:hAnsi="Tahoma" w:cs="Tahoma"/>
          <w:bCs/>
          <w:color w:val="C45911" w:themeColor="accent2" w:themeShade="BF"/>
          <w:sz w:val="21"/>
          <w:szCs w:val="21"/>
        </w:rPr>
        <w:t>esearch P</w:t>
      </w:r>
      <w:r w:rsidR="00951FEF" w:rsidRPr="0061730C">
        <w:rPr>
          <w:rFonts w:ascii="Tahoma" w:hAnsi="Tahoma" w:cs="Tahoma"/>
          <w:bCs/>
          <w:color w:val="C45911" w:themeColor="accent2" w:themeShade="BF"/>
          <w:sz w:val="21"/>
          <w:szCs w:val="21"/>
        </w:rPr>
        <w:t>roposal</w:t>
      </w:r>
      <w:r w:rsidR="00C74D07" w:rsidRPr="0061730C">
        <w:rPr>
          <w:rFonts w:ascii="Tahoma" w:hAnsi="Tahoma" w:cs="Tahoma"/>
          <w:bCs/>
          <w:color w:val="C45911" w:themeColor="accent2" w:themeShade="BF"/>
          <w:sz w:val="21"/>
          <w:szCs w:val="21"/>
        </w:rPr>
        <w:t xml:space="preserve"> </w:t>
      </w:r>
      <w:r w:rsidRPr="0061730C">
        <w:rPr>
          <w:rFonts w:ascii="Tahoma" w:hAnsi="Tahoma" w:cs="Tahoma"/>
          <w:bCs/>
          <w:sz w:val="21"/>
          <w:szCs w:val="21"/>
        </w:rPr>
        <w:t>(</w:t>
      </w:r>
      <w:r w:rsidR="0086220F" w:rsidRPr="0061730C">
        <w:rPr>
          <w:rFonts w:ascii="Tahoma" w:hAnsi="Tahoma" w:cs="Tahoma"/>
          <w:b/>
          <w:bCs/>
          <w:sz w:val="21"/>
          <w:szCs w:val="21"/>
        </w:rPr>
        <w:t>2</w:t>
      </w:r>
      <w:r w:rsidR="00AC517F" w:rsidRPr="0061730C">
        <w:rPr>
          <w:rFonts w:ascii="Tahoma" w:hAnsi="Tahoma" w:cs="Tahoma"/>
          <w:b/>
          <w:bCs/>
          <w:sz w:val="21"/>
          <w:szCs w:val="21"/>
        </w:rPr>
        <w:t xml:space="preserve"> pages only</w:t>
      </w:r>
      <w:r w:rsidR="008E70C3" w:rsidRPr="0061730C">
        <w:rPr>
          <w:rFonts w:ascii="Tahoma" w:hAnsi="Tahoma" w:cs="Tahoma"/>
          <w:b/>
          <w:bCs/>
          <w:sz w:val="21"/>
          <w:szCs w:val="21"/>
        </w:rPr>
        <w:t xml:space="preserve"> </w:t>
      </w:r>
      <w:r w:rsidR="00003627" w:rsidRPr="0061730C">
        <w:rPr>
          <w:rFonts w:ascii="Tahoma" w:hAnsi="Tahoma" w:cs="Tahoma"/>
          <w:bCs/>
          <w:sz w:val="21"/>
          <w:szCs w:val="21"/>
        </w:rPr>
        <w:t>-</w:t>
      </w:r>
      <w:r w:rsidR="008E70C3" w:rsidRPr="0061730C">
        <w:rPr>
          <w:rFonts w:ascii="Tahoma" w:hAnsi="Tahoma" w:cs="Tahoma"/>
          <w:bCs/>
          <w:sz w:val="21"/>
          <w:szCs w:val="21"/>
        </w:rPr>
        <w:t xml:space="preserve"> </w:t>
      </w:r>
      <w:r w:rsidR="00092547" w:rsidRPr="0061730C">
        <w:rPr>
          <w:rFonts w:ascii="Tahoma" w:hAnsi="Tahoma" w:cs="Tahoma"/>
          <w:bCs/>
          <w:sz w:val="21"/>
          <w:szCs w:val="21"/>
        </w:rPr>
        <w:t>please include</w:t>
      </w:r>
      <w:r w:rsidR="006A62A7" w:rsidRPr="0061730C">
        <w:rPr>
          <w:rFonts w:ascii="Tahoma" w:hAnsi="Tahoma" w:cs="Tahoma"/>
          <w:bCs/>
          <w:sz w:val="21"/>
          <w:szCs w:val="21"/>
        </w:rPr>
        <w:t>:</w:t>
      </w:r>
      <w:r w:rsidR="0086220F" w:rsidRPr="0061730C">
        <w:rPr>
          <w:rFonts w:ascii="Tahoma" w:hAnsi="Tahoma" w:cs="Tahoma"/>
          <w:bCs/>
          <w:sz w:val="21"/>
          <w:szCs w:val="21"/>
        </w:rPr>
        <w:t xml:space="preserve"> </w:t>
      </w:r>
      <w:r w:rsidR="006F7872" w:rsidRPr="0061730C">
        <w:rPr>
          <w:rFonts w:ascii="Tahoma" w:hAnsi="Tahoma" w:cs="Tahoma"/>
          <w:bCs/>
          <w:sz w:val="21"/>
          <w:szCs w:val="21"/>
        </w:rPr>
        <w:t>Specific Aims, Background and S</w:t>
      </w:r>
      <w:r w:rsidR="00A41A29" w:rsidRPr="0061730C">
        <w:rPr>
          <w:rFonts w:ascii="Tahoma" w:hAnsi="Tahoma" w:cs="Tahoma"/>
          <w:bCs/>
          <w:sz w:val="21"/>
          <w:szCs w:val="21"/>
        </w:rPr>
        <w:t xml:space="preserve">ignificance, </w:t>
      </w:r>
      <w:r w:rsidR="006F7872" w:rsidRPr="0061730C">
        <w:rPr>
          <w:rFonts w:ascii="Tahoma" w:hAnsi="Tahoma" w:cs="Tahoma"/>
          <w:bCs/>
          <w:sz w:val="21"/>
          <w:szCs w:val="21"/>
        </w:rPr>
        <w:t>Preliminary Data and a brief description of M</w:t>
      </w:r>
      <w:r w:rsidR="00927411" w:rsidRPr="0061730C">
        <w:rPr>
          <w:rFonts w:ascii="Tahoma" w:hAnsi="Tahoma" w:cs="Tahoma"/>
          <w:bCs/>
          <w:sz w:val="21"/>
          <w:szCs w:val="21"/>
        </w:rPr>
        <w:t>ethods</w:t>
      </w:r>
      <w:r w:rsidR="00EA345C" w:rsidRPr="0061730C">
        <w:rPr>
          <w:rFonts w:ascii="Tahoma" w:hAnsi="Tahoma" w:cs="Tahoma"/>
          <w:bCs/>
          <w:sz w:val="21"/>
          <w:szCs w:val="21"/>
        </w:rPr>
        <w:t>)</w:t>
      </w:r>
    </w:p>
    <w:p w14:paraId="30776F35" w14:textId="72AF97EB" w:rsidR="00A23F0C" w:rsidRPr="0061730C" w:rsidRDefault="00A23F0C" w:rsidP="001F014D">
      <w:pPr>
        <w:pStyle w:val="ListParagraph"/>
        <w:widowControl w:val="0"/>
        <w:numPr>
          <w:ilvl w:val="1"/>
          <w:numId w:val="1"/>
        </w:numPr>
        <w:autoSpaceDE w:val="0"/>
        <w:autoSpaceDN w:val="0"/>
        <w:adjustRightInd w:val="0"/>
        <w:ind w:left="900" w:hanging="180"/>
        <w:rPr>
          <w:rFonts w:ascii="Tahoma" w:hAnsi="Tahoma" w:cs="Tahoma"/>
          <w:bCs/>
          <w:color w:val="C45911" w:themeColor="accent2" w:themeShade="BF"/>
          <w:sz w:val="21"/>
          <w:szCs w:val="21"/>
        </w:rPr>
      </w:pPr>
      <w:r w:rsidRPr="0061730C">
        <w:rPr>
          <w:rFonts w:ascii="Tahoma" w:hAnsi="Tahoma" w:cs="Tahoma"/>
          <w:bCs/>
          <w:color w:val="C45911" w:themeColor="accent2" w:themeShade="BF"/>
          <w:sz w:val="21"/>
          <w:szCs w:val="21"/>
        </w:rPr>
        <w:t>References</w:t>
      </w:r>
      <w:r w:rsidR="00726727" w:rsidRPr="0061730C">
        <w:rPr>
          <w:rFonts w:ascii="Tahoma" w:hAnsi="Tahoma" w:cs="Tahoma"/>
          <w:bCs/>
          <w:color w:val="C45911" w:themeColor="accent2" w:themeShade="BF"/>
          <w:sz w:val="21"/>
          <w:szCs w:val="21"/>
          <w:vertAlign w:val="superscript"/>
        </w:rPr>
        <w:t>1</w:t>
      </w:r>
    </w:p>
    <w:p w14:paraId="74DED5F3" w14:textId="04F1C330" w:rsidR="00433888" w:rsidRPr="0061730C" w:rsidRDefault="00353B9F" w:rsidP="001F014D">
      <w:pPr>
        <w:pStyle w:val="ListParagraph"/>
        <w:widowControl w:val="0"/>
        <w:numPr>
          <w:ilvl w:val="1"/>
          <w:numId w:val="1"/>
        </w:numPr>
        <w:autoSpaceDE w:val="0"/>
        <w:autoSpaceDN w:val="0"/>
        <w:adjustRightInd w:val="0"/>
        <w:ind w:left="900" w:hanging="180"/>
        <w:rPr>
          <w:rFonts w:ascii="Tahoma" w:hAnsi="Tahoma" w:cs="Tahoma"/>
          <w:bCs/>
          <w:sz w:val="21"/>
          <w:szCs w:val="21"/>
        </w:rPr>
      </w:pPr>
      <w:r w:rsidRPr="0061730C">
        <w:rPr>
          <w:rFonts w:ascii="Tahoma" w:hAnsi="Tahoma" w:cs="Tahoma"/>
          <w:bCs/>
          <w:color w:val="C45911" w:themeColor="accent2" w:themeShade="BF"/>
          <w:sz w:val="21"/>
          <w:szCs w:val="21"/>
        </w:rPr>
        <w:t>Planned Extramural Grant A</w:t>
      </w:r>
      <w:r w:rsidR="00275B33" w:rsidRPr="0061730C">
        <w:rPr>
          <w:rFonts w:ascii="Tahoma" w:hAnsi="Tahoma" w:cs="Tahoma"/>
          <w:bCs/>
          <w:color w:val="C45911" w:themeColor="accent2" w:themeShade="BF"/>
          <w:sz w:val="21"/>
          <w:szCs w:val="21"/>
        </w:rPr>
        <w:t>pplications</w:t>
      </w:r>
      <w:r w:rsidR="00726727" w:rsidRPr="0061730C">
        <w:rPr>
          <w:rFonts w:ascii="Tahoma" w:hAnsi="Tahoma" w:cs="Tahoma"/>
          <w:bCs/>
          <w:color w:val="C45911" w:themeColor="accent2" w:themeShade="BF"/>
          <w:sz w:val="21"/>
          <w:szCs w:val="21"/>
          <w:vertAlign w:val="superscript"/>
        </w:rPr>
        <w:t>1</w:t>
      </w:r>
      <w:r w:rsidR="00275B33" w:rsidRPr="0061730C">
        <w:rPr>
          <w:rFonts w:ascii="Tahoma" w:hAnsi="Tahoma" w:cs="Tahoma"/>
          <w:bCs/>
          <w:color w:val="C45911" w:themeColor="accent2" w:themeShade="BF"/>
          <w:sz w:val="21"/>
          <w:szCs w:val="21"/>
          <w:vertAlign w:val="superscript"/>
        </w:rPr>
        <w:t xml:space="preserve">  </w:t>
      </w:r>
      <w:r w:rsidR="00403734" w:rsidRPr="0061730C">
        <w:rPr>
          <w:rFonts w:ascii="Tahoma" w:hAnsi="Tahoma" w:cs="Tahoma"/>
          <w:bCs/>
          <w:sz w:val="21"/>
          <w:szCs w:val="21"/>
        </w:rPr>
        <w:t xml:space="preserve">Description </w:t>
      </w:r>
      <w:r w:rsidR="00275B33" w:rsidRPr="0061730C">
        <w:rPr>
          <w:rFonts w:ascii="Tahoma" w:hAnsi="Tahoma" w:cs="Tahoma"/>
          <w:bCs/>
          <w:sz w:val="21"/>
          <w:szCs w:val="21"/>
        </w:rPr>
        <w:t xml:space="preserve">and timeframe </w:t>
      </w:r>
      <w:r w:rsidR="00403734" w:rsidRPr="0061730C">
        <w:rPr>
          <w:rFonts w:ascii="Tahoma" w:hAnsi="Tahoma" w:cs="Tahoma"/>
          <w:bCs/>
          <w:sz w:val="21"/>
          <w:szCs w:val="21"/>
        </w:rPr>
        <w:t xml:space="preserve">of </w:t>
      </w:r>
      <w:r w:rsidR="006F7872" w:rsidRPr="0061730C">
        <w:rPr>
          <w:rFonts w:ascii="Tahoma" w:hAnsi="Tahoma" w:cs="Tahoma"/>
          <w:bCs/>
          <w:sz w:val="21"/>
          <w:szCs w:val="21"/>
        </w:rPr>
        <w:t xml:space="preserve">specific </w:t>
      </w:r>
      <w:r w:rsidR="00403734" w:rsidRPr="0061730C">
        <w:rPr>
          <w:rFonts w:ascii="Tahoma" w:hAnsi="Tahoma" w:cs="Tahoma"/>
          <w:bCs/>
          <w:sz w:val="21"/>
          <w:szCs w:val="21"/>
        </w:rPr>
        <w:t>extramural grant proposals that will be submitted as a result of this seed money. Please include funding agency and submission due date</w:t>
      </w:r>
      <w:r w:rsidR="00FE4AB0" w:rsidRPr="0061730C">
        <w:rPr>
          <w:rFonts w:ascii="Tahoma" w:hAnsi="Tahoma" w:cs="Tahoma"/>
          <w:bCs/>
          <w:sz w:val="21"/>
          <w:szCs w:val="21"/>
        </w:rPr>
        <w:t xml:space="preserve"> (one </w:t>
      </w:r>
      <w:r w:rsidR="00EA345C" w:rsidRPr="0061730C">
        <w:rPr>
          <w:rFonts w:ascii="Tahoma" w:hAnsi="Tahoma" w:cs="Tahoma"/>
          <w:bCs/>
          <w:sz w:val="21"/>
          <w:szCs w:val="21"/>
        </w:rPr>
        <w:t>paragraph)</w:t>
      </w:r>
    </w:p>
    <w:p w14:paraId="2FDFE7BA" w14:textId="14C27D06" w:rsidR="004D24C3" w:rsidRPr="0061730C" w:rsidRDefault="005C7ADF" w:rsidP="001F014D">
      <w:pPr>
        <w:pStyle w:val="ListParagraph"/>
        <w:widowControl w:val="0"/>
        <w:numPr>
          <w:ilvl w:val="1"/>
          <w:numId w:val="1"/>
        </w:numPr>
        <w:autoSpaceDE w:val="0"/>
        <w:autoSpaceDN w:val="0"/>
        <w:adjustRightInd w:val="0"/>
        <w:ind w:left="900" w:hanging="180"/>
        <w:rPr>
          <w:rFonts w:ascii="Tahoma" w:hAnsi="Tahoma" w:cs="Tahoma"/>
          <w:sz w:val="21"/>
          <w:szCs w:val="21"/>
        </w:rPr>
      </w:pPr>
      <w:r w:rsidRPr="0061730C">
        <w:rPr>
          <w:rFonts w:ascii="Tahoma" w:hAnsi="Tahoma" w:cs="Tahoma"/>
          <w:bCs/>
          <w:color w:val="C45911" w:themeColor="accent2" w:themeShade="BF"/>
          <w:sz w:val="21"/>
          <w:szCs w:val="21"/>
        </w:rPr>
        <w:t>B</w:t>
      </w:r>
      <w:r w:rsidR="00951FEF" w:rsidRPr="0061730C">
        <w:rPr>
          <w:rFonts w:ascii="Tahoma" w:hAnsi="Tahoma" w:cs="Tahoma"/>
          <w:bCs/>
          <w:color w:val="C45911" w:themeColor="accent2" w:themeShade="BF"/>
          <w:sz w:val="21"/>
          <w:szCs w:val="21"/>
        </w:rPr>
        <w:t>udget</w:t>
      </w:r>
      <w:r w:rsidR="00290DD5" w:rsidRPr="0061730C">
        <w:rPr>
          <w:rFonts w:ascii="Tahoma" w:hAnsi="Tahoma" w:cs="Tahoma"/>
          <w:bCs/>
          <w:color w:val="C45911" w:themeColor="accent2" w:themeShade="BF"/>
          <w:sz w:val="21"/>
          <w:szCs w:val="21"/>
        </w:rPr>
        <w:t xml:space="preserve"> and Justification</w:t>
      </w:r>
      <w:r w:rsidR="00726727" w:rsidRPr="0061730C">
        <w:rPr>
          <w:rFonts w:ascii="Tahoma" w:hAnsi="Tahoma" w:cs="Tahoma"/>
          <w:bCs/>
          <w:color w:val="C45911" w:themeColor="accent2" w:themeShade="BF"/>
          <w:sz w:val="21"/>
          <w:szCs w:val="21"/>
          <w:vertAlign w:val="superscript"/>
        </w:rPr>
        <w:t>1,2</w:t>
      </w:r>
      <w:r w:rsidR="00003627" w:rsidRPr="0061730C">
        <w:rPr>
          <w:rFonts w:ascii="Tahoma" w:hAnsi="Tahoma" w:cs="Tahoma"/>
          <w:bCs/>
          <w:sz w:val="21"/>
          <w:szCs w:val="21"/>
        </w:rPr>
        <w:t xml:space="preserve"> (one</w:t>
      </w:r>
      <w:r w:rsidRPr="0061730C">
        <w:rPr>
          <w:rFonts w:ascii="Tahoma" w:hAnsi="Tahoma" w:cs="Tahoma"/>
          <w:bCs/>
          <w:sz w:val="21"/>
          <w:szCs w:val="21"/>
        </w:rPr>
        <w:t xml:space="preserve"> </w:t>
      </w:r>
      <w:r w:rsidR="00251DFC" w:rsidRPr="0061730C">
        <w:rPr>
          <w:rFonts w:ascii="Tahoma" w:hAnsi="Tahoma" w:cs="Tahoma"/>
          <w:bCs/>
          <w:sz w:val="21"/>
          <w:szCs w:val="21"/>
        </w:rPr>
        <w:t xml:space="preserve">budget </w:t>
      </w:r>
      <w:r w:rsidRPr="0061730C">
        <w:rPr>
          <w:rFonts w:ascii="Tahoma" w:hAnsi="Tahoma" w:cs="Tahoma"/>
          <w:bCs/>
          <w:sz w:val="21"/>
          <w:szCs w:val="21"/>
        </w:rPr>
        <w:t>page</w:t>
      </w:r>
      <w:r w:rsidR="007E7247" w:rsidRPr="0061730C">
        <w:rPr>
          <w:rFonts w:ascii="Tahoma" w:hAnsi="Tahoma" w:cs="Tahoma"/>
          <w:bCs/>
          <w:sz w:val="21"/>
          <w:szCs w:val="21"/>
        </w:rPr>
        <w:t>, maximum</w:t>
      </w:r>
      <w:r w:rsidR="009C355D" w:rsidRPr="0061730C">
        <w:rPr>
          <w:rFonts w:ascii="Tahoma" w:hAnsi="Tahoma" w:cs="Tahoma"/>
          <w:bCs/>
          <w:sz w:val="21"/>
          <w:szCs w:val="21"/>
        </w:rPr>
        <w:t xml:space="preserve"> $</w:t>
      </w:r>
      <w:r w:rsidR="003662FE" w:rsidRPr="0061730C">
        <w:rPr>
          <w:rFonts w:ascii="Tahoma" w:hAnsi="Tahoma" w:cs="Tahoma"/>
          <w:bCs/>
          <w:sz w:val="21"/>
          <w:szCs w:val="21"/>
        </w:rPr>
        <w:t>50</w:t>
      </w:r>
      <w:r w:rsidR="009C355D" w:rsidRPr="0061730C">
        <w:rPr>
          <w:rFonts w:ascii="Tahoma" w:hAnsi="Tahoma" w:cs="Tahoma"/>
          <w:bCs/>
          <w:sz w:val="21"/>
          <w:szCs w:val="21"/>
        </w:rPr>
        <w:t>K</w:t>
      </w:r>
      <w:r w:rsidR="00297769" w:rsidRPr="0061730C">
        <w:rPr>
          <w:rFonts w:ascii="Tahoma" w:hAnsi="Tahoma" w:cs="Tahoma"/>
          <w:bCs/>
          <w:sz w:val="21"/>
          <w:szCs w:val="21"/>
        </w:rPr>
        <w:t>,</w:t>
      </w:r>
      <w:r w:rsidR="004D24C3" w:rsidRPr="0061730C">
        <w:rPr>
          <w:rFonts w:ascii="Tahoma" w:hAnsi="Tahoma" w:cs="Tahoma"/>
          <w:bCs/>
          <w:sz w:val="21"/>
          <w:szCs w:val="21"/>
        </w:rPr>
        <w:t xml:space="preserve"> for each campus</w:t>
      </w:r>
      <w:r w:rsidRPr="0061730C">
        <w:rPr>
          <w:rFonts w:ascii="Tahoma" w:hAnsi="Tahoma" w:cs="Tahoma"/>
          <w:bCs/>
          <w:sz w:val="21"/>
          <w:szCs w:val="21"/>
        </w:rPr>
        <w:t>)</w:t>
      </w:r>
      <w:r w:rsidR="005A2BC5" w:rsidRPr="0061730C">
        <w:rPr>
          <w:rFonts w:ascii="Tahoma" w:hAnsi="Tahoma" w:cs="Tahoma"/>
          <w:bCs/>
          <w:sz w:val="21"/>
          <w:szCs w:val="21"/>
        </w:rPr>
        <w:t xml:space="preserve"> </w:t>
      </w:r>
    </w:p>
    <w:p w14:paraId="5B73C219" w14:textId="77777777" w:rsidR="0012778E" w:rsidRPr="0061730C" w:rsidRDefault="0012778E" w:rsidP="00073AB5">
      <w:pPr>
        <w:widowControl w:val="0"/>
        <w:autoSpaceDE w:val="0"/>
        <w:autoSpaceDN w:val="0"/>
        <w:adjustRightInd w:val="0"/>
        <w:spacing w:line="240" w:lineRule="exact"/>
        <w:ind w:left="1440"/>
        <w:rPr>
          <w:rFonts w:ascii="Tahoma" w:hAnsi="Tahoma" w:cs="Tahoma"/>
          <w:bCs/>
          <w:sz w:val="21"/>
          <w:szCs w:val="21"/>
          <w:u w:val="single"/>
        </w:rPr>
      </w:pPr>
      <w:r w:rsidRPr="0061730C">
        <w:rPr>
          <w:rFonts w:ascii="Tahoma" w:hAnsi="Tahoma" w:cs="Tahoma"/>
          <w:bCs/>
          <w:sz w:val="21"/>
          <w:szCs w:val="21"/>
          <w:u w:val="single"/>
        </w:rPr>
        <w:t>Budget Restrictions:</w:t>
      </w:r>
    </w:p>
    <w:p w14:paraId="02CDC7BB" w14:textId="57581226" w:rsidR="005A2BC5" w:rsidRPr="0061730C" w:rsidRDefault="00DC0C1E" w:rsidP="00073AB5">
      <w:pPr>
        <w:pStyle w:val="ListParagraph"/>
        <w:widowControl w:val="0"/>
        <w:numPr>
          <w:ilvl w:val="0"/>
          <w:numId w:val="17"/>
        </w:numPr>
        <w:autoSpaceDE w:val="0"/>
        <w:autoSpaceDN w:val="0"/>
        <w:adjustRightInd w:val="0"/>
        <w:spacing w:line="240" w:lineRule="exact"/>
        <w:ind w:left="1800" w:hanging="180"/>
        <w:rPr>
          <w:rFonts w:ascii="Tahoma" w:hAnsi="Tahoma" w:cs="Tahoma"/>
          <w:bCs/>
          <w:sz w:val="21"/>
          <w:szCs w:val="21"/>
        </w:rPr>
      </w:pPr>
      <w:r w:rsidRPr="0061730C">
        <w:rPr>
          <w:rFonts w:ascii="Tahoma" w:hAnsi="Tahoma" w:cs="Tahoma"/>
          <w:bCs/>
          <w:sz w:val="21"/>
          <w:szCs w:val="21"/>
          <w:u w:val="single"/>
        </w:rPr>
        <w:t>Faculty salaries are not allowed.</w:t>
      </w:r>
      <w:r w:rsidRPr="0061730C">
        <w:rPr>
          <w:rFonts w:ascii="Tahoma" w:hAnsi="Tahoma" w:cs="Tahoma"/>
          <w:bCs/>
          <w:sz w:val="21"/>
          <w:szCs w:val="21"/>
        </w:rPr>
        <w:t xml:space="preserve"> </w:t>
      </w:r>
      <w:r w:rsidR="006A7081" w:rsidRPr="0061730C">
        <w:rPr>
          <w:rFonts w:ascii="Tahoma" w:hAnsi="Tahoma" w:cs="Tahoma"/>
          <w:bCs/>
          <w:sz w:val="21"/>
          <w:szCs w:val="21"/>
        </w:rPr>
        <w:t>Limited salaries (small % effort) for technicians, students, post docs or other professionals</w:t>
      </w:r>
      <w:r w:rsidR="00F735DC" w:rsidRPr="0061730C">
        <w:rPr>
          <w:rFonts w:ascii="Tahoma" w:hAnsi="Tahoma" w:cs="Tahoma"/>
          <w:bCs/>
          <w:sz w:val="21"/>
          <w:szCs w:val="21"/>
        </w:rPr>
        <w:t xml:space="preserve"> are</w:t>
      </w:r>
      <w:r w:rsidR="006A7081" w:rsidRPr="0061730C">
        <w:rPr>
          <w:rFonts w:ascii="Tahoma" w:hAnsi="Tahoma" w:cs="Tahoma"/>
          <w:bCs/>
          <w:sz w:val="21"/>
          <w:szCs w:val="21"/>
        </w:rPr>
        <w:t xml:space="preserve"> allowed</w:t>
      </w:r>
    </w:p>
    <w:p w14:paraId="44EC5007" w14:textId="6AC64829" w:rsidR="004D24C3" w:rsidRPr="0061730C" w:rsidRDefault="004D24C3" w:rsidP="00073AB5">
      <w:pPr>
        <w:pStyle w:val="ListParagraph"/>
        <w:widowControl w:val="0"/>
        <w:numPr>
          <w:ilvl w:val="3"/>
          <w:numId w:val="1"/>
        </w:numPr>
        <w:autoSpaceDE w:val="0"/>
        <w:autoSpaceDN w:val="0"/>
        <w:adjustRightInd w:val="0"/>
        <w:ind w:left="1800" w:hanging="180"/>
        <w:rPr>
          <w:rFonts w:ascii="Tahoma" w:hAnsi="Tahoma" w:cs="Tahoma"/>
          <w:sz w:val="21"/>
          <w:szCs w:val="21"/>
        </w:rPr>
      </w:pPr>
      <w:r w:rsidRPr="0061730C">
        <w:rPr>
          <w:rFonts w:ascii="Tahoma" w:hAnsi="Tahoma" w:cs="Tahoma"/>
          <w:sz w:val="21"/>
          <w:szCs w:val="21"/>
        </w:rPr>
        <w:t>Budget maximum is $</w:t>
      </w:r>
      <w:r w:rsidR="0018368A" w:rsidRPr="0061730C">
        <w:rPr>
          <w:rFonts w:ascii="Tahoma" w:hAnsi="Tahoma" w:cs="Tahoma"/>
          <w:sz w:val="21"/>
          <w:szCs w:val="21"/>
        </w:rPr>
        <w:t>50</w:t>
      </w:r>
      <w:r w:rsidRPr="0061730C">
        <w:rPr>
          <w:rFonts w:ascii="Tahoma" w:hAnsi="Tahoma" w:cs="Tahoma"/>
          <w:sz w:val="21"/>
          <w:szCs w:val="21"/>
        </w:rPr>
        <w:t>,000 for each campus</w:t>
      </w:r>
      <w:r w:rsidR="00AF0FBE" w:rsidRPr="0061730C">
        <w:rPr>
          <w:rFonts w:ascii="Tahoma" w:hAnsi="Tahoma" w:cs="Tahoma"/>
          <w:sz w:val="21"/>
          <w:szCs w:val="21"/>
        </w:rPr>
        <w:t xml:space="preserve"> ($</w:t>
      </w:r>
      <w:r w:rsidR="0018368A" w:rsidRPr="0061730C">
        <w:rPr>
          <w:rFonts w:ascii="Tahoma" w:hAnsi="Tahoma" w:cs="Tahoma"/>
          <w:sz w:val="21"/>
          <w:szCs w:val="21"/>
        </w:rPr>
        <w:t>100</w:t>
      </w:r>
      <w:r w:rsidR="00AF0FBE" w:rsidRPr="0061730C">
        <w:rPr>
          <w:rFonts w:ascii="Tahoma" w:hAnsi="Tahoma" w:cs="Tahoma"/>
          <w:sz w:val="21"/>
          <w:szCs w:val="21"/>
        </w:rPr>
        <w:t>,000 total)</w:t>
      </w:r>
    </w:p>
    <w:p w14:paraId="39944A49" w14:textId="5B68EA79" w:rsidR="00951FEF" w:rsidRPr="0061730C" w:rsidRDefault="005A2BC5" w:rsidP="00073AB5">
      <w:pPr>
        <w:pStyle w:val="ListParagraph"/>
        <w:widowControl w:val="0"/>
        <w:numPr>
          <w:ilvl w:val="3"/>
          <w:numId w:val="1"/>
        </w:numPr>
        <w:autoSpaceDE w:val="0"/>
        <w:autoSpaceDN w:val="0"/>
        <w:adjustRightInd w:val="0"/>
        <w:ind w:left="1800" w:hanging="180"/>
        <w:rPr>
          <w:rFonts w:ascii="Tahoma" w:hAnsi="Tahoma" w:cs="Tahoma"/>
          <w:sz w:val="21"/>
          <w:szCs w:val="21"/>
        </w:rPr>
      </w:pPr>
      <w:r w:rsidRPr="0061730C">
        <w:rPr>
          <w:rFonts w:ascii="Tahoma" w:hAnsi="Tahoma" w:cs="Tahoma"/>
          <w:bCs/>
          <w:sz w:val="21"/>
          <w:szCs w:val="21"/>
        </w:rPr>
        <w:t xml:space="preserve">No </w:t>
      </w:r>
      <w:r w:rsidR="006A62A7" w:rsidRPr="0061730C">
        <w:rPr>
          <w:rFonts w:ascii="Tahoma" w:hAnsi="Tahoma" w:cs="Tahoma"/>
          <w:bCs/>
          <w:sz w:val="21"/>
          <w:szCs w:val="21"/>
        </w:rPr>
        <w:t>travel</w:t>
      </w:r>
      <w:r w:rsidRPr="0061730C">
        <w:rPr>
          <w:rFonts w:ascii="Tahoma" w:hAnsi="Tahoma" w:cs="Tahoma"/>
          <w:bCs/>
          <w:sz w:val="21"/>
          <w:szCs w:val="21"/>
        </w:rPr>
        <w:t xml:space="preserve"> mone</w:t>
      </w:r>
      <w:r w:rsidR="00647046" w:rsidRPr="0061730C">
        <w:rPr>
          <w:rFonts w:ascii="Tahoma" w:hAnsi="Tahoma" w:cs="Tahoma"/>
          <w:bCs/>
          <w:sz w:val="21"/>
          <w:szCs w:val="21"/>
        </w:rPr>
        <w:t>y</w:t>
      </w:r>
    </w:p>
    <w:p w14:paraId="5AAB3ADC" w14:textId="28AAA77B" w:rsidR="00EE54F3" w:rsidRPr="0061730C" w:rsidRDefault="003D54A0" w:rsidP="001F014D">
      <w:pPr>
        <w:pStyle w:val="ListParagraph"/>
        <w:widowControl w:val="0"/>
        <w:numPr>
          <w:ilvl w:val="1"/>
          <w:numId w:val="1"/>
        </w:numPr>
        <w:autoSpaceDE w:val="0"/>
        <w:autoSpaceDN w:val="0"/>
        <w:adjustRightInd w:val="0"/>
        <w:ind w:left="900" w:hanging="180"/>
        <w:rPr>
          <w:rFonts w:ascii="Tahoma" w:hAnsi="Tahoma" w:cs="Tahoma"/>
          <w:bCs/>
          <w:sz w:val="21"/>
          <w:szCs w:val="21"/>
        </w:rPr>
      </w:pPr>
      <w:r w:rsidRPr="0061730C">
        <w:rPr>
          <w:rFonts w:ascii="Tahoma" w:hAnsi="Tahoma" w:cs="Tahoma"/>
          <w:bCs/>
          <w:color w:val="C45911" w:themeColor="accent2" w:themeShade="BF"/>
          <w:sz w:val="21"/>
          <w:szCs w:val="21"/>
        </w:rPr>
        <w:t>Other Support</w:t>
      </w:r>
      <w:r w:rsidR="00726727" w:rsidRPr="0061730C">
        <w:rPr>
          <w:rFonts w:ascii="Tahoma" w:hAnsi="Tahoma" w:cs="Tahoma"/>
          <w:bCs/>
          <w:color w:val="C45911" w:themeColor="accent2" w:themeShade="BF"/>
          <w:sz w:val="21"/>
          <w:szCs w:val="21"/>
          <w:vertAlign w:val="superscript"/>
        </w:rPr>
        <w:t>1,2</w:t>
      </w:r>
      <w:r w:rsidR="00726727" w:rsidRPr="0061730C">
        <w:rPr>
          <w:rFonts w:ascii="Tahoma" w:hAnsi="Tahoma" w:cs="Tahoma"/>
          <w:bCs/>
          <w:sz w:val="21"/>
          <w:szCs w:val="21"/>
        </w:rPr>
        <w:t xml:space="preserve"> </w:t>
      </w:r>
      <w:r w:rsidR="00D04048" w:rsidRPr="0061730C">
        <w:rPr>
          <w:rFonts w:ascii="Tahoma" w:hAnsi="Tahoma" w:cs="Tahoma"/>
          <w:bCs/>
          <w:sz w:val="21"/>
          <w:szCs w:val="21"/>
        </w:rPr>
        <w:t>I</w:t>
      </w:r>
      <w:r w:rsidR="00CE0065" w:rsidRPr="0061730C">
        <w:rPr>
          <w:rFonts w:ascii="Tahoma" w:hAnsi="Tahoma" w:cs="Tahoma"/>
          <w:bCs/>
          <w:sz w:val="21"/>
          <w:szCs w:val="21"/>
        </w:rPr>
        <w:t>nformation regarding other support</w:t>
      </w:r>
      <w:r w:rsidR="00D54589" w:rsidRPr="0061730C">
        <w:rPr>
          <w:rFonts w:ascii="Tahoma" w:hAnsi="Tahoma" w:cs="Tahoma"/>
          <w:bCs/>
          <w:sz w:val="21"/>
          <w:szCs w:val="21"/>
        </w:rPr>
        <w:t xml:space="preserve"> </w:t>
      </w:r>
      <w:r w:rsidR="00E42258" w:rsidRPr="0061730C">
        <w:rPr>
          <w:rFonts w:ascii="Tahoma" w:hAnsi="Tahoma" w:cs="Tahoma"/>
          <w:bCs/>
          <w:sz w:val="21"/>
          <w:szCs w:val="21"/>
        </w:rPr>
        <w:t xml:space="preserve">(intramural and extramural) </w:t>
      </w:r>
      <w:r w:rsidR="007823EB" w:rsidRPr="0061730C">
        <w:rPr>
          <w:rFonts w:ascii="Tahoma" w:hAnsi="Tahoma" w:cs="Tahoma"/>
          <w:bCs/>
          <w:sz w:val="21"/>
          <w:szCs w:val="21"/>
        </w:rPr>
        <w:t>for each PI</w:t>
      </w:r>
      <w:r w:rsidR="00DA045E" w:rsidRPr="0061730C">
        <w:rPr>
          <w:rFonts w:ascii="Tahoma" w:hAnsi="Tahoma" w:cs="Tahoma"/>
          <w:bCs/>
          <w:sz w:val="21"/>
          <w:szCs w:val="21"/>
        </w:rPr>
        <w:t>.</w:t>
      </w:r>
      <w:r w:rsidR="007823EB" w:rsidRPr="0061730C">
        <w:rPr>
          <w:rFonts w:ascii="Tahoma" w:hAnsi="Tahoma" w:cs="Tahoma"/>
          <w:bCs/>
          <w:sz w:val="21"/>
          <w:szCs w:val="21"/>
        </w:rPr>
        <w:t xml:space="preserve"> </w:t>
      </w:r>
      <w:r w:rsidR="00112303" w:rsidRPr="0061730C">
        <w:rPr>
          <w:rFonts w:ascii="Tahoma" w:hAnsi="Tahoma" w:cs="Tahoma"/>
          <w:sz w:val="21"/>
          <w:szCs w:val="21"/>
        </w:rPr>
        <w:t>Please include</w:t>
      </w:r>
      <w:r w:rsidR="001741C5" w:rsidRPr="0061730C">
        <w:rPr>
          <w:rFonts w:ascii="Tahoma" w:hAnsi="Tahoma" w:cs="Tahoma"/>
          <w:sz w:val="21"/>
          <w:szCs w:val="21"/>
        </w:rPr>
        <w:t>:</w:t>
      </w:r>
      <w:r w:rsidR="00112303" w:rsidRPr="0061730C">
        <w:rPr>
          <w:rFonts w:ascii="Tahoma" w:hAnsi="Tahoma" w:cs="Tahoma"/>
          <w:sz w:val="21"/>
          <w:szCs w:val="21"/>
        </w:rPr>
        <w:t xml:space="preserve"> </w:t>
      </w:r>
      <w:r w:rsidR="001F6236" w:rsidRPr="0061730C">
        <w:rPr>
          <w:rFonts w:ascii="Tahoma" w:hAnsi="Tahoma" w:cs="Tahoma"/>
          <w:sz w:val="21"/>
          <w:szCs w:val="21"/>
        </w:rPr>
        <w:t xml:space="preserve">title, </w:t>
      </w:r>
      <w:r w:rsidR="002E683E" w:rsidRPr="0061730C">
        <w:rPr>
          <w:rFonts w:ascii="Tahoma" w:hAnsi="Tahoma" w:cs="Tahoma"/>
          <w:sz w:val="21"/>
          <w:szCs w:val="21"/>
        </w:rPr>
        <w:t>funding agency,</w:t>
      </w:r>
      <w:r w:rsidR="00D54589" w:rsidRPr="0061730C">
        <w:rPr>
          <w:rFonts w:ascii="Tahoma" w:hAnsi="Tahoma" w:cs="Tahoma"/>
          <w:sz w:val="21"/>
          <w:szCs w:val="21"/>
        </w:rPr>
        <w:t xml:space="preserve"> grant</w:t>
      </w:r>
      <w:r w:rsidR="002E683E" w:rsidRPr="0061730C">
        <w:rPr>
          <w:rFonts w:ascii="Tahoma" w:hAnsi="Tahoma" w:cs="Tahoma"/>
          <w:sz w:val="21"/>
          <w:szCs w:val="21"/>
        </w:rPr>
        <w:t xml:space="preserve"> type, </w:t>
      </w:r>
      <w:r w:rsidR="001F6236" w:rsidRPr="0061730C">
        <w:rPr>
          <w:rFonts w:ascii="Tahoma" w:hAnsi="Tahoma" w:cs="Tahoma"/>
          <w:sz w:val="21"/>
          <w:szCs w:val="21"/>
        </w:rPr>
        <w:t>project period</w:t>
      </w:r>
      <w:r w:rsidR="00112303" w:rsidRPr="0061730C">
        <w:rPr>
          <w:rFonts w:ascii="Tahoma" w:hAnsi="Tahoma" w:cs="Tahoma"/>
          <w:sz w:val="21"/>
          <w:szCs w:val="21"/>
        </w:rPr>
        <w:t>, annual direct costs</w:t>
      </w:r>
      <w:r w:rsidR="00C55D99" w:rsidRPr="0061730C">
        <w:rPr>
          <w:rFonts w:ascii="Tahoma" w:hAnsi="Tahoma" w:cs="Tahoma"/>
          <w:sz w:val="21"/>
          <w:szCs w:val="21"/>
        </w:rPr>
        <w:t>.</w:t>
      </w:r>
    </w:p>
    <w:p w14:paraId="67FD03B4" w14:textId="7DE8D3F5" w:rsidR="00CE026E" w:rsidRPr="0061730C" w:rsidRDefault="002F4FFB" w:rsidP="001F014D">
      <w:pPr>
        <w:pStyle w:val="ListParagraph"/>
        <w:widowControl w:val="0"/>
        <w:numPr>
          <w:ilvl w:val="1"/>
          <w:numId w:val="1"/>
        </w:numPr>
        <w:autoSpaceDE w:val="0"/>
        <w:autoSpaceDN w:val="0"/>
        <w:adjustRightInd w:val="0"/>
        <w:ind w:left="900" w:hanging="180"/>
        <w:rPr>
          <w:rFonts w:ascii="Tahoma" w:hAnsi="Tahoma" w:cs="Tahoma"/>
          <w:bCs/>
          <w:sz w:val="21"/>
          <w:szCs w:val="21"/>
        </w:rPr>
      </w:pPr>
      <w:r w:rsidRPr="0061730C">
        <w:rPr>
          <w:rFonts w:ascii="Tahoma" w:hAnsi="Tahoma" w:cs="Tahoma"/>
          <w:bCs/>
          <w:color w:val="C45911" w:themeColor="accent2" w:themeShade="BF"/>
          <w:sz w:val="21"/>
          <w:szCs w:val="21"/>
        </w:rPr>
        <w:t>NIH-</w:t>
      </w:r>
      <w:r w:rsidR="004E4C06" w:rsidRPr="0061730C">
        <w:rPr>
          <w:rFonts w:ascii="Tahoma" w:hAnsi="Tahoma" w:cs="Tahoma"/>
          <w:bCs/>
          <w:color w:val="C45911" w:themeColor="accent2" w:themeShade="BF"/>
          <w:sz w:val="21"/>
          <w:szCs w:val="21"/>
        </w:rPr>
        <w:t>style Biosketch</w:t>
      </w:r>
      <w:r w:rsidR="00726727" w:rsidRPr="0061730C">
        <w:rPr>
          <w:rFonts w:ascii="Tahoma" w:hAnsi="Tahoma" w:cs="Tahoma"/>
          <w:bCs/>
          <w:color w:val="C45911" w:themeColor="accent2" w:themeShade="BF"/>
          <w:sz w:val="21"/>
          <w:szCs w:val="21"/>
          <w:vertAlign w:val="superscript"/>
        </w:rPr>
        <w:t>1,2</w:t>
      </w:r>
      <w:r w:rsidR="001741C5" w:rsidRPr="0061730C">
        <w:rPr>
          <w:rFonts w:ascii="Tahoma" w:hAnsi="Tahoma" w:cs="Tahoma"/>
          <w:bCs/>
          <w:color w:val="C45911" w:themeColor="accent2" w:themeShade="BF"/>
          <w:sz w:val="21"/>
          <w:szCs w:val="21"/>
        </w:rPr>
        <w:t xml:space="preserve"> </w:t>
      </w:r>
      <w:r w:rsidR="001741C5" w:rsidRPr="0061730C">
        <w:rPr>
          <w:rFonts w:ascii="Tahoma" w:hAnsi="Tahoma" w:cs="Tahoma"/>
          <w:bCs/>
          <w:sz w:val="21"/>
          <w:szCs w:val="21"/>
        </w:rPr>
        <w:t>for each investigator</w:t>
      </w:r>
      <w:r w:rsidR="004E4C06" w:rsidRPr="0061730C">
        <w:rPr>
          <w:rFonts w:ascii="Tahoma" w:hAnsi="Tahoma" w:cs="Tahoma"/>
          <w:bCs/>
          <w:sz w:val="21"/>
          <w:szCs w:val="21"/>
        </w:rPr>
        <w:t xml:space="preserve"> (5</w:t>
      </w:r>
      <w:r w:rsidR="002D12EF" w:rsidRPr="0061730C">
        <w:rPr>
          <w:rFonts w:ascii="Tahoma" w:hAnsi="Tahoma" w:cs="Tahoma"/>
          <w:bCs/>
          <w:sz w:val="21"/>
          <w:szCs w:val="21"/>
        </w:rPr>
        <w:t>-</w:t>
      </w:r>
      <w:r w:rsidR="00C970FF" w:rsidRPr="0061730C">
        <w:rPr>
          <w:rFonts w:ascii="Tahoma" w:hAnsi="Tahoma" w:cs="Tahoma"/>
          <w:bCs/>
          <w:sz w:val="21"/>
          <w:szCs w:val="21"/>
        </w:rPr>
        <w:t>page limit</w:t>
      </w:r>
      <w:r w:rsidR="0092721F" w:rsidRPr="0061730C">
        <w:rPr>
          <w:rFonts w:ascii="Tahoma" w:hAnsi="Tahoma" w:cs="Tahoma"/>
          <w:bCs/>
          <w:sz w:val="21"/>
          <w:szCs w:val="21"/>
        </w:rPr>
        <w:t>/</w:t>
      </w:r>
      <w:r w:rsidR="005A1098" w:rsidRPr="0061730C">
        <w:rPr>
          <w:rFonts w:ascii="Tahoma" w:hAnsi="Tahoma" w:cs="Tahoma"/>
          <w:bCs/>
          <w:sz w:val="21"/>
          <w:szCs w:val="21"/>
        </w:rPr>
        <w:t>investigator</w:t>
      </w:r>
      <w:r w:rsidR="00C970FF" w:rsidRPr="0061730C">
        <w:rPr>
          <w:rFonts w:ascii="Tahoma" w:hAnsi="Tahoma" w:cs="Tahoma"/>
          <w:bCs/>
          <w:sz w:val="21"/>
          <w:szCs w:val="21"/>
        </w:rPr>
        <w:t>)</w:t>
      </w:r>
    </w:p>
    <w:p w14:paraId="2BC60222" w14:textId="77777777" w:rsidR="009807E3" w:rsidRPr="0061730C" w:rsidRDefault="009807E3" w:rsidP="009807E3">
      <w:pPr>
        <w:widowControl w:val="0"/>
        <w:autoSpaceDE w:val="0"/>
        <w:autoSpaceDN w:val="0"/>
        <w:adjustRightInd w:val="0"/>
        <w:ind w:left="1080"/>
        <w:rPr>
          <w:rFonts w:ascii="Tahoma" w:hAnsi="Tahoma" w:cs="Tahoma"/>
          <w:bCs/>
          <w:sz w:val="16"/>
          <w:szCs w:val="16"/>
        </w:rPr>
      </w:pPr>
    </w:p>
    <w:p w14:paraId="30C05BA9" w14:textId="77777777" w:rsidR="009807E3" w:rsidRPr="0061730C" w:rsidRDefault="009807E3" w:rsidP="00B329D4">
      <w:pPr>
        <w:widowControl w:val="0"/>
        <w:autoSpaceDE w:val="0"/>
        <w:autoSpaceDN w:val="0"/>
        <w:adjustRightInd w:val="0"/>
        <w:ind w:left="810"/>
        <w:rPr>
          <w:rFonts w:ascii="Tahoma" w:hAnsi="Tahoma" w:cs="Tahoma"/>
          <w:bCs/>
          <w:sz w:val="21"/>
          <w:szCs w:val="21"/>
        </w:rPr>
      </w:pPr>
      <w:r w:rsidRPr="0061730C">
        <w:rPr>
          <w:rFonts w:ascii="Tahoma" w:hAnsi="Tahoma" w:cs="Tahoma"/>
          <w:bCs/>
          <w:sz w:val="21"/>
          <w:szCs w:val="21"/>
          <w:vertAlign w:val="superscript"/>
        </w:rPr>
        <w:t xml:space="preserve">1 </w:t>
      </w:r>
      <w:r w:rsidRPr="0061730C">
        <w:rPr>
          <w:rFonts w:ascii="Tahoma" w:hAnsi="Tahoma" w:cs="Tahoma"/>
          <w:bCs/>
          <w:sz w:val="21"/>
          <w:szCs w:val="21"/>
        </w:rPr>
        <w:t>Not included in 2-page limit</w:t>
      </w:r>
    </w:p>
    <w:p w14:paraId="4DA9AFBC" w14:textId="29F47363" w:rsidR="009807E3" w:rsidRPr="0061730C" w:rsidRDefault="009807E3" w:rsidP="00B329D4">
      <w:pPr>
        <w:widowControl w:val="0"/>
        <w:autoSpaceDE w:val="0"/>
        <w:autoSpaceDN w:val="0"/>
        <w:adjustRightInd w:val="0"/>
        <w:ind w:left="810"/>
        <w:rPr>
          <w:rFonts w:ascii="Tahoma" w:hAnsi="Tahoma" w:cs="Tahoma"/>
          <w:b/>
          <w:bCs/>
          <w:sz w:val="21"/>
          <w:szCs w:val="21"/>
          <w:vertAlign w:val="superscript"/>
        </w:rPr>
      </w:pPr>
      <w:r w:rsidRPr="0061730C">
        <w:rPr>
          <w:rFonts w:ascii="Tahoma" w:hAnsi="Tahoma" w:cs="Tahoma"/>
          <w:bCs/>
          <w:sz w:val="21"/>
          <w:szCs w:val="21"/>
          <w:vertAlign w:val="superscript"/>
        </w:rPr>
        <w:t xml:space="preserve">2 </w:t>
      </w:r>
      <w:r w:rsidRPr="0061730C">
        <w:rPr>
          <w:rFonts w:ascii="Tahoma" w:hAnsi="Tahoma" w:cs="Tahoma"/>
          <w:bCs/>
          <w:sz w:val="21"/>
          <w:szCs w:val="21"/>
        </w:rPr>
        <w:t xml:space="preserve">Templates for Face Sheet, </w:t>
      </w:r>
      <w:r w:rsidR="002F5EBA" w:rsidRPr="0061730C">
        <w:rPr>
          <w:rFonts w:ascii="Tahoma" w:hAnsi="Tahoma" w:cs="Tahoma"/>
          <w:bCs/>
          <w:sz w:val="21"/>
          <w:szCs w:val="21"/>
        </w:rPr>
        <w:t xml:space="preserve">Budget Page, </w:t>
      </w:r>
      <w:r w:rsidRPr="0061730C">
        <w:rPr>
          <w:rFonts w:ascii="Tahoma" w:hAnsi="Tahoma" w:cs="Tahoma"/>
          <w:bCs/>
          <w:sz w:val="21"/>
          <w:szCs w:val="21"/>
        </w:rPr>
        <w:t xml:space="preserve">NIH-Style Biosketch, </w:t>
      </w:r>
      <w:r w:rsidR="002F5EBA" w:rsidRPr="0061730C">
        <w:rPr>
          <w:rFonts w:ascii="Tahoma" w:hAnsi="Tahoma" w:cs="Tahoma"/>
          <w:bCs/>
          <w:sz w:val="21"/>
          <w:szCs w:val="21"/>
        </w:rPr>
        <w:t xml:space="preserve">and Other Support </w:t>
      </w:r>
      <w:r w:rsidRPr="0061730C">
        <w:rPr>
          <w:rFonts w:ascii="Tahoma" w:hAnsi="Tahoma" w:cs="Tahoma"/>
          <w:bCs/>
          <w:sz w:val="21"/>
          <w:szCs w:val="21"/>
        </w:rPr>
        <w:t xml:space="preserve">can be downloaded from the InfoReady Review (IRR) competition page website </w:t>
      </w:r>
      <w:hyperlink r:id="rId10" w:anchor="homePage" w:history="1">
        <w:r w:rsidRPr="0061730C">
          <w:rPr>
            <w:rStyle w:val="Hyperlink"/>
            <w:rFonts w:ascii="Tahoma" w:hAnsi="Tahoma" w:cs="Tahoma"/>
            <w:sz w:val="21"/>
            <w:szCs w:val="21"/>
          </w:rPr>
          <w:t>https://uthsc.infoready4.com</w:t>
        </w:r>
      </w:hyperlink>
    </w:p>
    <w:p w14:paraId="151E295C" w14:textId="77777777" w:rsidR="00B3700E" w:rsidRPr="0061730C" w:rsidRDefault="00B3700E" w:rsidP="00B3700E">
      <w:pPr>
        <w:widowControl w:val="0"/>
        <w:autoSpaceDE w:val="0"/>
        <w:autoSpaceDN w:val="0"/>
        <w:adjustRightInd w:val="0"/>
        <w:ind w:left="1080"/>
        <w:rPr>
          <w:rFonts w:ascii="Tahoma" w:hAnsi="Tahoma" w:cs="Tahoma"/>
          <w:bCs/>
          <w:sz w:val="16"/>
          <w:szCs w:val="16"/>
        </w:rPr>
      </w:pPr>
    </w:p>
    <w:p w14:paraId="0F4F0FB5" w14:textId="3CDFD31C" w:rsidR="00C36467" w:rsidRPr="0061730C" w:rsidRDefault="00C36467" w:rsidP="00415A2B">
      <w:pPr>
        <w:widowControl w:val="0"/>
        <w:autoSpaceDE w:val="0"/>
        <w:autoSpaceDN w:val="0"/>
        <w:adjustRightInd w:val="0"/>
        <w:rPr>
          <w:rFonts w:ascii="Tahoma" w:hAnsi="Tahoma" w:cs="Tahoma"/>
          <w:b/>
          <w:bCs/>
          <w:sz w:val="21"/>
          <w:szCs w:val="21"/>
        </w:rPr>
      </w:pPr>
      <w:r w:rsidRPr="0061730C">
        <w:rPr>
          <w:rFonts w:ascii="Tahoma" w:hAnsi="Tahoma" w:cs="Tahoma"/>
          <w:b/>
          <w:bCs/>
          <w:sz w:val="21"/>
          <w:szCs w:val="21"/>
        </w:rPr>
        <w:t xml:space="preserve">Institutional Approvals:  </w:t>
      </w:r>
      <w:r w:rsidRPr="0061730C">
        <w:rPr>
          <w:rFonts w:ascii="Tahoma" w:hAnsi="Tahoma" w:cs="Tahoma"/>
          <w:bCs/>
          <w:sz w:val="21"/>
          <w:szCs w:val="21"/>
        </w:rPr>
        <w:t xml:space="preserve">Institutional approvals for research involving human subjects, animals, biohazards, etc. </w:t>
      </w:r>
      <w:r w:rsidRPr="0061730C">
        <w:rPr>
          <w:rFonts w:ascii="Tahoma" w:hAnsi="Tahoma" w:cs="Tahoma"/>
          <w:bCs/>
          <w:sz w:val="21"/>
          <w:szCs w:val="21"/>
          <w:u w:val="single"/>
        </w:rPr>
        <w:t xml:space="preserve">must be received prior to release of </w:t>
      </w:r>
      <w:r w:rsidR="007701D6" w:rsidRPr="0061730C">
        <w:rPr>
          <w:rFonts w:ascii="Tahoma" w:hAnsi="Tahoma" w:cs="Tahoma"/>
          <w:bCs/>
          <w:sz w:val="21"/>
          <w:szCs w:val="21"/>
          <w:u w:val="single"/>
        </w:rPr>
        <w:t xml:space="preserve">CORNET </w:t>
      </w:r>
      <w:r w:rsidRPr="0061730C">
        <w:rPr>
          <w:rFonts w:ascii="Tahoma" w:hAnsi="Tahoma" w:cs="Tahoma"/>
          <w:bCs/>
          <w:sz w:val="21"/>
          <w:szCs w:val="21"/>
          <w:u w:val="single"/>
        </w:rPr>
        <w:t>funding</w:t>
      </w:r>
      <w:r w:rsidRPr="0061730C">
        <w:rPr>
          <w:rFonts w:ascii="Tahoma" w:hAnsi="Tahoma" w:cs="Tahoma"/>
          <w:bCs/>
          <w:sz w:val="21"/>
          <w:szCs w:val="21"/>
        </w:rPr>
        <w:t>.</w:t>
      </w:r>
    </w:p>
    <w:p w14:paraId="073F6752" w14:textId="77777777" w:rsidR="00603AE4" w:rsidRPr="0061730C" w:rsidRDefault="00603AE4" w:rsidP="00B3700E">
      <w:pPr>
        <w:widowControl w:val="0"/>
        <w:autoSpaceDE w:val="0"/>
        <w:autoSpaceDN w:val="0"/>
        <w:adjustRightInd w:val="0"/>
        <w:ind w:left="360"/>
        <w:rPr>
          <w:rFonts w:ascii="Tahoma" w:hAnsi="Tahoma" w:cs="Tahoma"/>
          <w:b/>
          <w:bCs/>
          <w:sz w:val="16"/>
          <w:szCs w:val="16"/>
        </w:rPr>
      </w:pPr>
    </w:p>
    <w:p w14:paraId="2C424808" w14:textId="563F8DE6" w:rsidR="00003386" w:rsidRPr="0061730C" w:rsidRDefault="005269D8" w:rsidP="00003386">
      <w:pPr>
        <w:widowControl w:val="0"/>
        <w:autoSpaceDE w:val="0"/>
        <w:autoSpaceDN w:val="0"/>
        <w:adjustRightInd w:val="0"/>
        <w:rPr>
          <w:rFonts w:ascii="Tahoma" w:hAnsi="Tahoma" w:cs="Tahoma"/>
          <w:b/>
          <w:bCs/>
          <w:color w:val="FF0000"/>
          <w:sz w:val="21"/>
          <w:szCs w:val="21"/>
        </w:rPr>
      </w:pPr>
      <w:r w:rsidRPr="0061730C">
        <w:rPr>
          <w:rFonts w:ascii="Tahoma" w:hAnsi="Tahoma" w:cs="Tahoma"/>
          <w:b/>
          <w:bCs/>
          <w:sz w:val="21"/>
          <w:szCs w:val="21"/>
        </w:rPr>
        <w:t>Timeline</w:t>
      </w:r>
      <w:r w:rsidR="00B057C2" w:rsidRPr="0061730C">
        <w:rPr>
          <w:rFonts w:ascii="Tahoma" w:hAnsi="Tahoma" w:cs="Tahoma"/>
          <w:b/>
          <w:bCs/>
          <w:sz w:val="21"/>
          <w:szCs w:val="21"/>
        </w:rPr>
        <w:t xml:space="preserve">: </w:t>
      </w:r>
      <w:r w:rsidR="00B057C2" w:rsidRPr="0061730C">
        <w:rPr>
          <w:rFonts w:ascii="Tahoma" w:hAnsi="Tahoma" w:cs="Tahoma"/>
          <w:b/>
          <w:bCs/>
          <w:color w:val="C45911" w:themeColor="accent2" w:themeShade="BF"/>
          <w:sz w:val="21"/>
          <w:szCs w:val="21"/>
          <w:u w:val="single"/>
        </w:rPr>
        <w:t xml:space="preserve">Submissions </w:t>
      </w:r>
      <w:r w:rsidR="0037743E" w:rsidRPr="0061730C">
        <w:rPr>
          <w:rFonts w:ascii="Tahoma" w:hAnsi="Tahoma" w:cs="Tahoma"/>
          <w:b/>
          <w:bCs/>
          <w:color w:val="C45911" w:themeColor="accent2" w:themeShade="BF"/>
          <w:sz w:val="21"/>
          <w:szCs w:val="21"/>
          <w:u w:val="single"/>
        </w:rPr>
        <w:t xml:space="preserve">are </w:t>
      </w:r>
      <w:r w:rsidR="00B057C2" w:rsidRPr="0061730C">
        <w:rPr>
          <w:rFonts w:ascii="Tahoma" w:hAnsi="Tahoma" w:cs="Tahoma"/>
          <w:b/>
          <w:bCs/>
          <w:color w:val="C45911" w:themeColor="accent2" w:themeShade="BF"/>
          <w:sz w:val="21"/>
          <w:szCs w:val="21"/>
          <w:u w:val="single"/>
        </w:rPr>
        <w:t>due by</w:t>
      </w:r>
      <w:r w:rsidR="00D45189" w:rsidRPr="0061730C">
        <w:rPr>
          <w:rFonts w:ascii="Tahoma" w:hAnsi="Tahoma" w:cs="Tahoma"/>
          <w:b/>
          <w:bCs/>
          <w:color w:val="C45911" w:themeColor="accent2" w:themeShade="BF"/>
          <w:sz w:val="21"/>
          <w:szCs w:val="21"/>
          <w:u w:val="single"/>
        </w:rPr>
        <w:t xml:space="preserve"> </w:t>
      </w:r>
      <w:r w:rsidR="006E14A7" w:rsidRPr="0061730C">
        <w:rPr>
          <w:rFonts w:ascii="Tahoma" w:hAnsi="Tahoma" w:cs="Tahoma"/>
          <w:b/>
          <w:bCs/>
          <w:color w:val="C45911" w:themeColor="accent2" w:themeShade="BF"/>
          <w:sz w:val="21"/>
          <w:szCs w:val="21"/>
          <w:u w:val="single"/>
        </w:rPr>
        <w:t>Monday</w:t>
      </w:r>
      <w:r w:rsidR="008A1429" w:rsidRPr="0061730C">
        <w:rPr>
          <w:rFonts w:ascii="Tahoma" w:hAnsi="Tahoma" w:cs="Tahoma"/>
          <w:b/>
          <w:bCs/>
          <w:color w:val="C45911" w:themeColor="accent2" w:themeShade="BF"/>
          <w:sz w:val="21"/>
          <w:szCs w:val="21"/>
          <w:u w:val="single"/>
        </w:rPr>
        <w:t>, September 1</w:t>
      </w:r>
      <w:r w:rsidR="006E14A7" w:rsidRPr="0061730C">
        <w:rPr>
          <w:rFonts w:ascii="Tahoma" w:hAnsi="Tahoma" w:cs="Tahoma"/>
          <w:b/>
          <w:bCs/>
          <w:color w:val="C45911" w:themeColor="accent2" w:themeShade="BF"/>
          <w:sz w:val="21"/>
          <w:szCs w:val="21"/>
          <w:u w:val="single"/>
        </w:rPr>
        <w:t>6</w:t>
      </w:r>
      <w:r w:rsidR="00510734" w:rsidRPr="0061730C">
        <w:rPr>
          <w:rFonts w:ascii="Tahoma" w:hAnsi="Tahoma" w:cs="Tahoma"/>
          <w:b/>
          <w:bCs/>
          <w:color w:val="C45911" w:themeColor="accent2" w:themeShade="BF"/>
          <w:sz w:val="21"/>
          <w:szCs w:val="21"/>
          <w:u w:val="single"/>
        </w:rPr>
        <w:t>, 20</w:t>
      </w:r>
      <w:r w:rsidR="00006B3E" w:rsidRPr="0061730C">
        <w:rPr>
          <w:rFonts w:ascii="Tahoma" w:hAnsi="Tahoma" w:cs="Tahoma"/>
          <w:b/>
          <w:bCs/>
          <w:color w:val="C45911" w:themeColor="accent2" w:themeShade="BF"/>
          <w:sz w:val="21"/>
          <w:szCs w:val="21"/>
          <w:u w:val="single"/>
        </w:rPr>
        <w:t>1</w:t>
      </w:r>
      <w:r w:rsidR="00C70094" w:rsidRPr="0061730C">
        <w:rPr>
          <w:rFonts w:ascii="Tahoma" w:hAnsi="Tahoma" w:cs="Tahoma"/>
          <w:b/>
          <w:bCs/>
          <w:color w:val="C45911" w:themeColor="accent2" w:themeShade="BF"/>
          <w:sz w:val="21"/>
          <w:szCs w:val="21"/>
          <w:u w:val="single"/>
        </w:rPr>
        <w:t>9</w:t>
      </w:r>
      <w:r w:rsidR="00DC1B7E" w:rsidRPr="0061730C">
        <w:rPr>
          <w:rFonts w:ascii="Tahoma" w:hAnsi="Tahoma" w:cs="Tahoma"/>
          <w:bCs/>
          <w:sz w:val="21"/>
          <w:szCs w:val="21"/>
        </w:rPr>
        <w:t xml:space="preserve">. </w:t>
      </w:r>
      <w:r w:rsidR="0074136B" w:rsidRPr="0061730C">
        <w:rPr>
          <w:rFonts w:ascii="Tahoma" w:hAnsi="Tahoma" w:cs="Tahoma"/>
          <w:b/>
          <w:bCs/>
          <w:sz w:val="21"/>
          <w:szCs w:val="21"/>
          <w:u w:val="single"/>
        </w:rPr>
        <w:t>Please note:</w:t>
      </w:r>
      <w:r w:rsidR="0074136B" w:rsidRPr="0061730C">
        <w:rPr>
          <w:rFonts w:ascii="Tahoma" w:hAnsi="Tahoma" w:cs="Tahoma"/>
          <w:sz w:val="21"/>
          <w:szCs w:val="21"/>
        </w:rPr>
        <w:t xml:space="preserve"> proposals must be submitted by UTHSC PI via InfoReady Review</w:t>
      </w:r>
      <w:r w:rsidR="00240DAB" w:rsidRPr="0061730C">
        <w:rPr>
          <w:rFonts w:ascii="Tahoma" w:hAnsi="Tahoma" w:cs="Tahoma"/>
          <w:sz w:val="21"/>
          <w:szCs w:val="21"/>
        </w:rPr>
        <w:t xml:space="preserve"> </w:t>
      </w:r>
      <w:hyperlink r:id="rId11" w:history="1">
        <w:r w:rsidR="00240DAB" w:rsidRPr="0061730C">
          <w:rPr>
            <w:rStyle w:val="Hyperlink"/>
            <w:rFonts w:ascii="Tahoma" w:hAnsi="Tahoma" w:cs="Tahoma"/>
            <w:sz w:val="21"/>
            <w:szCs w:val="21"/>
          </w:rPr>
          <w:t>https://uthsc.infoready4.com</w:t>
        </w:r>
      </w:hyperlink>
      <w:r w:rsidR="00240DAB" w:rsidRPr="0061730C">
        <w:rPr>
          <w:rFonts w:ascii="Tahoma" w:hAnsi="Tahoma" w:cs="Tahoma"/>
          <w:sz w:val="21"/>
          <w:szCs w:val="21"/>
        </w:rPr>
        <w:t xml:space="preserve"> </w:t>
      </w:r>
    </w:p>
    <w:p w14:paraId="477093E4" w14:textId="6C5FA4CD" w:rsidR="00B3700E" w:rsidRPr="0061730C" w:rsidRDefault="00B3700E" w:rsidP="00B3700E">
      <w:pPr>
        <w:widowControl w:val="0"/>
        <w:autoSpaceDE w:val="0"/>
        <w:autoSpaceDN w:val="0"/>
        <w:adjustRightInd w:val="0"/>
        <w:rPr>
          <w:rFonts w:ascii="Tahoma" w:hAnsi="Tahoma" w:cs="Tahoma"/>
          <w:b/>
          <w:bCs/>
          <w:sz w:val="16"/>
          <w:szCs w:val="16"/>
        </w:rPr>
      </w:pPr>
    </w:p>
    <w:p w14:paraId="4E46DDA9" w14:textId="4A0FABD3" w:rsidR="00917FDB" w:rsidRPr="0061730C" w:rsidRDefault="0094183C" w:rsidP="00415A2B">
      <w:pPr>
        <w:widowControl w:val="0"/>
        <w:autoSpaceDE w:val="0"/>
        <w:autoSpaceDN w:val="0"/>
        <w:adjustRightInd w:val="0"/>
        <w:rPr>
          <w:rFonts w:ascii="Tahoma" w:hAnsi="Tahoma" w:cs="Tahoma"/>
          <w:b/>
          <w:bCs/>
          <w:sz w:val="21"/>
          <w:szCs w:val="21"/>
        </w:rPr>
      </w:pPr>
      <w:r w:rsidRPr="0061730C">
        <w:rPr>
          <w:rFonts w:ascii="Tahoma" w:hAnsi="Tahoma" w:cs="Tahoma"/>
          <w:b/>
          <w:bCs/>
          <w:sz w:val="21"/>
          <w:szCs w:val="21"/>
        </w:rPr>
        <w:t>Review</w:t>
      </w:r>
      <w:r w:rsidRPr="0061730C">
        <w:rPr>
          <w:rFonts w:ascii="Tahoma" w:hAnsi="Tahoma" w:cs="Tahoma"/>
          <w:sz w:val="21"/>
          <w:szCs w:val="21"/>
        </w:rPr>
        <w:t xml:space="preserve">: </w:t>
      </w:r>
      <w:r w:rsidR="00DC1B7E" w:rsidRPr="0061730C">
        <w:rPr>
          <w:rFonts w:ascii="Tahoma" w:hAnsi="Tahoma" w:cs="Tahoma"/>
          <w:sz w:val="21"/>
          <w:szCs w:val="21"/>
        </w:rPr>
        <w:t>Submitted proposals</w:t>
      </w:r>
      <w:r w:rsidR="00B057C2" w:rsidRPr="0061730C">
        <w:rPr>
          <w:rFonts w:ascii="Tahoma" w:hAnsi="Tahoma" w:cs="Tahoma"/>
          <w:sz w:val="21"/>
          <w:szCs w:val="21"/>
        </w:rPr>
        <w:t xml:space="preserve"> will be reviewed </w:t>
      </w:r>
      <w:r w:rsidR="00EC31E2" w:rsidRPr="00125E45">
        <w:rPr>
          <w:rFonts w:ascii="Tahoma" w:hAnsi="Tahoma" w:cs="Tahoma"/>
          <w:sz w:val="21"/>
          <w:szCs w:val="21"/>
        </w:rPr>
        <w:t>by a c</w:t>
      </w:r>
      <w:r w:rsidRPr="00125E45">
        <w:rPr>
          <w:rFonts w:ascii="Tahoma" w:hAnsi="Tahoma" w:cs="Tahoma"/>
          <w:sz w:val="21"/>
          <w:szCs w:val="21"/>
        </w:rPr>
        <w:t>ommittee</w:t>
      </w:r>
      <w:r w:rsidRPr="0061730C">
        <w:rPr>
          <w:rFonts w:ascii="Tahoma" w:hAnsi="Tahoma" w:cs="Tahoma"/>
          <w:sz w:val="21"/>
          <w:szCs w:val="21"/>
        </w:rPr>
        <w:t xml:space="preserve"> chosen by </w:t>
      </w:r>
      <w:r w:rsidR="00C134A8" w:rsidRPr="0061730C">
        <w:rPr>
          <w:rFonts w:ascii="Tahoma" w:hAnsi="Tahoma" w:cs="Tahoma"/>
          <w:sz w:val="21"/>
          <w:szCs w:val="21"/>
        </w:rPr>
        <w:t xml:space="preserve">the </w:t>
      </w:r>
      <w:r w:rsidR="004D24C3" w:rsidRPr="0061730C">
        <w:rPr>
          <w:rFonts w:ascii="Tahoma" w:hAnsi="Tahoma" w:cs="Tahoma"/>
          <w:sz w:val="21"/>
          <w:szCs w:val="21"/>
        </w:rPr>
        <w:t>UTHSC</w:t>
      </w:r>
      <w:r w:rsidR="005E4F9A" w:rsidRPr="0061730C">
        <w:rPr>
          <w:rFonts w:ascii="Tahoma" w:hAnsi="Tahoma" w:cs="Tahoma"/>
          <w:sz w:val="21"/>
          <w:szCs w:val="21"/>
        </w:rPr>
        <w:t>/</w:t>
      </w:r>
      <w:r w:rsidR="00696CA7" w:rsidRPr="0061730C">
        <w:rPr>
          <w:rFonts w:ascii="Tahoma" w:hAnsi="Tahoma" w:cs="Tahoma"/>
          <w:sz w:val="21"/>
          <w:szCs w:val="21"/>
        </w:rPr>
        <w:t>UM</w:t>
      </w:r>
      <w:r w:rsidR="00B3700E" w:rsidRPr="0061730C">
        <w:rPr>
          <w:rFonts w:ascii="Tahoma" w:hAnsi="Tahoma" w:cs="Tahoma"/>
          <w:sz w:val="21"/>
          <w:szCs w:val="21"/>
        </w:rPr>
        <w:t xml:space="preserve"> </w:t>
      </w:r>
      <w:r w:rsidR="005E4F9A" w:rsidRPr="0061730C">
        <w:rPr>
          <w:rFonts w:ascii="Tahoma" w:hAnsi="Tahoma" w:cs="Tahoma"/>
          <w:sz w:val="21"/>
          <w:szCs w:val="21"/>
        </w:rPr>
        <w:t>leadership</w:t>
      </w:r>
      <w:r w:rsidR="009818FA" w:rsidRPr="0061730C">
        <w:rPr>
          <w:rFonts w:ascii="Tahoma" w:hAnsi="Tahoma" w:cs="Tahoma"/>
          <w:sz w:val="21"/>
          <w:szCs w:val="21"/>
        </w:rPr>
        <w:t>.</w:t>
      </w:r>
      <w:bookmarkStart w:id="0" w:name="_GoBack"/>
      <w:bookmarkEnd w:id="0"/>
    </w:p>
    <w:p w14:paraId="58DC9859" w14:textId="77777777" w:rsidR="00B3700E" w:rsidRPr="00B33C48" w:rsidRDefault="00B3700E" w:rsidP="00B3700E">
      <w:pPr>
        <w:widowControl w:val="0"/>
        <w:autoSpaceDE w:val="0"/>
        <w:autoSpaceDN w:val="0"/>
        <w:adjustRightInd w:val="0"/>
        <w:rPr>
          <w:rFonts w:ascii="Tahoma" w:hAnsi="Tahoma" w:cs="Tahoma"/>
          <w:b/>
          <w:bCs/>
          <w:sz w:val="16"/>
          <w:szCs w:val="16"/>
        </w:rPr>
      </w:pPr>
    </w:p>
    <w:p w14:paraId="7366EFAC" w14:textId="2941BBB0" w:rsidR="0061730C" w:rsidRDefault="008E6E22" w:rsidP="0061730C">
      <w:pPr>
        <w:widowControl w:val="0"/>
        <w:autoSpaceDE w:val="0"/>
        <w:autoSpaceDN w:val="0"/>
        <w:adjustRightInd w:val="0"/>
        <w:rPr>
          <w:rFonts w:ascii="Tahoma" w:hAnsi="Tahoma" w:cs="Tahoma"/>
          <w:bCs/>
          <w:sz w:val="21"/>
          <w:szCs w:val="21"/>
        </w:rPr>
      </w:pPr>
      <w:r w:rsidRPr="0061730C">
        <w:rPr>
          <w:rFonts w:ascii="Tahoma" w:hAnsi="Tahoma" w:cs="Tahoma"/>
          <w:bCs/>
          <w:sz w:val="21"/>
          <w:szCs w:val="21"/>
        </w:rPr>
        <w:t>A year-end progress report will be due at the close of the grant.</w:t>
      </w:r>
    </w:p>
    <w:p w14:paraId="59CA18E4" w14:textId="77777777" w:rsidR="00B33C48" w:rsidRPr="00B33C48" w:rsidRDefault="00B33C48" w:rsidP="0061730C">
      <w:pPr>
        <w:widowControl w:val="0"/>
        <w:autoSpaceDE w:val="0"/>
        <w:autoSpaceDN w:val="0"/>
        <w:adjustRightInd w:val="0"/>
        <w:rPr>
          <w:rFonts w:ascii="Tahoma" w:hAnsi="Tahoma" w:cs="Tahoma"/>
          <w:bCs/>
          <w:sz w:val="21"/>
          <w:szCs w:val="21"/>
        </w:rPr>
      </w:pPr>
    </w:p>
    <w:p w14:paraId="441D1516" w14:textId="1F688B47" w:rsidR="00A87CCA" w:rsidRPr="0061730C" w:rsidRDefault="0074233A" w:rsidP="00C85036">
      <w:pPr>
        <w:rPr>
          <w:rFonts w:ascii="Tahoma" w:hAnsi="Tahoma" w:cs="Tahoma"/>
          <w:bCs/>
          <w:sz w:val="21"/>
          <w:szCs w:val="21"/>
        </w:rPr>
      </w:pPr>
      <w:r w:rsidRPr="0061730C">
        <w:rPr>
          <w:rFonts w:ascii="Tahoma" w:hAnsi="Tahoma" w:cs="Tahoma"/>
          <w:bCs/>
          <w:sz w:val="21"/>
          <w:szCs w:val="21"/>
        </w:rPr>
        <w:t>For questions</w:t>
      </w:r>
      <w:r w:rsidR="00975299" w:rsidRPr="0061730C">
        <w:rPr>
          <w:rFonts w:ascii="Tahoma" w:hAnsi="Tahoma" w:cs="Tahoma"/>
          <w:bCs/>
          <w:sz w:val="21"/>
          <w:szCs w:val="21"/>
        </w:rPr>
        <w:t xml:space="preserve">, </w:t>
      </w:r>
      <w:r w:rsidR="009818FA" w:rsidRPr="0061730C">
        <w:rPr>
          <w:rFonts w:ascii="Tahoma" w:hAnsi="Tahoma" w:cs="Tahoma"/>
          <w:bCs/>
          <w:sz w:val="21"/>
          <w:szCs w:val="21"/>
        </w:rPr>
        <w:t>contact</w:t>
      </w:r>
      <w:r w:rsidR="0099497E" w:rsidRPr="0061730C">
        <w:rPr>
          <w:rFonts w:ascii="Tahoma" w:hAnsi="Tahoma" w:cs="Tahoma"/>
          <w:bCs/>
          <w:sz w:val="21"/>
          <w:szCs w:val="21"/>
        </w:rPr>
        <w:t>:</w:t>
      </w:r>
      <w:r w:rsidRPr="0061730C">
        <w:rPr>
          <w:rFonts w:ascii="Tahoma" w:hAnsi="Tahoma" w:cs="Tahoma"/>
          <w:bCs/>
          <w:sz w:val="21"/>
          <w:szCs w:val="21"/>
        </w:rPr>
        <w:t xml:space="preserve"> </w:t>
      </w:r>
      <w:r w:rsidR="00235E28" w:rsidRPr="0061730C">
        <w:rPr>
          <w:rFonts w:ascii="Tahoma" w:hAnsi="Tahoma" w:cs="Tahoma"/>
          <w:bCs/>
          <w:sz w:val="21"/>
          <w:szCs w:val="21"/>
        </w:rPr>
        <w:t>Lisa Youngentob, Direct</w:t>
      </w:r>
      <w:r w:rsidR="00DD363D" w:rsidRPr="0061730C">
        <w:rPr>
          <w:rFonts w:ascii="Tahoma" w:hAnsi="Tahoma" w:cs="Tahoma"/>
          <w:bCs/>
          <w:sz w:val="21"/>
          <w:szCs w:val="21"/>
        </w:rPr>
        <w:t>or-</w:t>
      </w:r>
      <w:r w:rsidR="00235E28" w:rsidRPr="0061730C">
        <w:rPr>
          <w:rFonts w:ascii="Tahoma" w:hAnsi="Tahoma" w:cs="Tahoma"/>
          <w:bCs/>
          <w:sz w:val="21"/>
          <w:szCs w:val="21"/>
        </w:rPr>
        <w:t xml:space="preserve">Research Development, </w:t>
      </w:r>
      <w:hyperlink r:id="rId12" w:history="1">
        <w:r w:rsidR="00235E28" w:rsidRPr="0061730C">
          <w:rPr>
            <w:rFonts w:ascii="Tahoma" w:hAnsi="Tahoma" w:cs="Tahoma"/>
            <w:b/>
            <w:bCs/>
            <w:sz w:val="21"/>
            <w:szCs w:val="21"/>
          </w:rPr>
          <w:t>lyoungen@uthsc.edu</w:t>
        </w:r>
      </w:hyperlink>
      <w:r w:rsidR="00A41A87" w:rsidRPr="0061730C">
        <w:rPr>
          <w:rFonts w:ascii="Tahoma" w:hAnsi="Tahoma" w:cs="Tahoma"/>
          <w:b/>
          <w:bCs/>
          <w:sz w:val="21"/>
          <w:szCs w:val="21"/>
        </w:rPr>
        <w:t xml:space="preserve"> </w:t>
      </w:r>
      <w:r w:rsidR="00A41A87" w:rsidRPr="0061730C">
        <w:rPr>
          <w:rFonts w:ascii="Tahoma" w:hAnsi="Tahoma" w:cs="Tahoma"/>
          <w:sz w:val="21"/>
          <w:szCs w:val="21"/>
          <w:highlight w:val="yellow"/>
        </w:rPr>
        <w:t>or</w:t>
      </w:r>
      <w:r w:rsidR="002E7615" w:rsidRPr="0061730C">
        <w:rPr>
          <w:rFonts w:ascii="Tahoma" w:hAnsi="Tahoma" w:cs="Tahoma"/>
          <w:b/>
          <w:bCs/>
          <w:sz w:val="21"/>
          <w:szCs w:val="21"/>
          <w:highlight w:val="yellow"/>
        </w:rPr>
        <w:t xml:space="preserve"> </w:t>
      </w:r>
      <w:r w:rsidR="006C5560">
        <w:rPr>
          <w:rFonts w:ascii="Tahoma" w:hAnsi="Tahoma" w:cs="Tahoma"/>
          <w:bCs/>
          <w:sz w:val="21"/>
          <w:szCs w:val="21"/>
          <w:highlight w:val="yellow"/>
        </w:rPr>
        <w:t>Cody Behles, Assoc. Director- Innovation and Research Support</w:t>
      </w:r>
      <w:r w:rsidR="00C85036" w:rsidRPr="0061730C">
        <w:rPr>
          <w:rFonts w:ascii="Tahoma" w:hAnsi="Tahoma" w:cs="Tahoma"/>
          <w:bCs/>
          <w:sz w:val="21"/>
          <w:szCs w:val="21"/>
          <w:highlight w:val="yellow"/>
        </w:rPr>
        <w:t xml:space="preserve">, </w:t>
      </w:r>
      <w:r w:rsidR="006C5560" w:rsidRPr="006C5560">
        <w:rPr>
          <w:rFonts w:ascii="Tahoma" w:hAnsi="Tahoma" w:cs="Tahoma"/>
          <w:b/>
          <w:bCs/>
          <w:sz w:val="21"/>
          <w:szCs w:val="21"/>
        </w:rPr>
        <w:t>cbehles@memphis.edu</w:t>
      </w:r>
      <w:r w:rsidR="00A41A87" w:rsidRPr="0061730C">
        <w:rPr>
          <w:rFonts w:ascii="Tahoma" w:hAnsi="Tahoma" w:cs="Tahoma"/>
          <w:bCs/>
          <w:sz w:val="21"/>
          <w:szCs w:val="21"/>
        </w:rPr>
        <w:t>.</w:t>
      </w:r>
    </w:p>
    <w:sectPr w:rsidR="00A87CCA" w:rsidRPr="0061730C" w:rsidSect="001E743B">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29098" w14:textId="77777777" w:rsidR="005D77BB" w:rsidRDefault="005D77BB" w:rsidP="008A5BEF">
      <w:r>
        <w:separator/>
      </w:r>
    </w:p>
  </w:endnote>
  <w:endnote w:type="continuationSeparator" w:id="0">
    <w:p w14:paraId="5DB01027" w14:textId="77777777" w:rsidR="005D77BB" w:rsidRDefault="005D77BB" w:rsidP="008A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6747B" w14:textId="77777777" w:rsidR="005D77BB" w:rsidRDefault="005D77BB" w:rsidP="008A5BEF">
      <w:r>
        <w:separator/>
      </w:r>
    </w:p>
  </w:footnote>
  <w:footnote w:type="continuationSeparator" w:id="0">
    <w:p w14:paraId="229C9B84" w14:textId="77777777" w:rsidR="005D77BB" w:rsidRDefault="005D77BB" w:rsidP="008A5B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0DA3"/>
    <w:multiLevelType w:val="hybridMultilevel"/>
    <w:tmpl w:val="ACEE9CC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4B070CA"/>
    <w:multiLevelType w:val="hybridMultilevel"/>
    <w:tmpl w:val="303E0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0101B"/>
    <w:multiLevelType w:val="hybridMultilevel"/>
    <w:tmpl w:val="2C04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80AA5"/>
    <w:multiLevelType w:val="hybridMultilevel"/>
    <w:tmpl w:val="0FDE126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A69F2"/>
    <w:multiLevelType w:val="hybridMultilevel"/>
    <w:tmpl w:val="58564A4E"/>
    <w:lvl w:ilvl="0" w:tplc="04090003">
      <w:start w:val="1"/>
      <w:numFmt w:val="bullet"/>
      <w:lvlText w:val="o"/>
      <w:lvlJc w:val="left"/>
      <w:pPr>
        <w:ind w:left="1447" w:hanging="360"/>
      </w:pPr>
      <w:rPr>
        <w:rFonts w:ascii="Courier New" w:hAnsi="Courier New" w:cs="Courier New"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 w15:restartNumberingAfterBreak="0">
    <w:nsid w:val="2F6A28F5"/>
    <w:multiLevelType w:val="multilevel"/>
    <w:tmpl w:val="D75A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2D5294"/>
    <w:multiLevelType w:val="hybridMultilevel"/>
    <w:tmpl w:val="5106DFF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6F2761D"/>
    <w:multiLevelType w:val="hybridMultilevel"/>
    <w:tmpl w:val="D7CA0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sz w:val="22"/>
        <w:szCs w:val="22"/>
      </w:rPr>
    </w:lvl>
    <w:lvl w:ilvl="2" w:tplc="04090019">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737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C8F4ABA"/>
    <w:multiLevelType w:val="hybridMultilevel"/>
    <w:tmpl w:val="31D886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DD22EF9"/>
    <w:multiLevelType w:val="hybridMultilevel"/>
    <w:tmpl w:val="898074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2D34E6"/>
    <w:multiLevelType w:val="hybridMultilevel"/>
    <w:tmpl w:val="296A32C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670BCF"/>
    <w:multiLevelType w:val="hybridMultilevel"/>
    <w:tmpl w:val="655CF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D35A6"/>
    <w:multiLevelType w:val="hybridMultilevel"/>
    <w:tmpl w:val="CE2AC8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2F26DC6"/>
    <w:multiLevelType w:val="hybridMultilevel"/>
    <w:tmpl w:val="0CB4CB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7202B7"/>
    <w:multiLevelType w:val="hybridMultilevel"/>
    <w:tmpl w:val="CB44789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A237440"/>
    <w:multiLevelType w:val="hybridMultilevel"/>
    <w:tmpl w:val="13D8B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E637D6"/>
    <w:multiLevelType w:val="hybridMultilevel"/>
    <w:tmpl w:val="805A8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3"/>
  </w:num>
  <w:num w:numId="3">
    <w:abstractNumId w:val="8"/>
  </w:num>
  <w:num w:numId="4">
    <w:abstractNumId w:val="6"/>
  </w:num>
  <w:num w:numId="5">
    <w:abstractNumId w:val="15"/>
  </w:num>
  <w:num w:numId="6">
    <w:abstractNumId w:val="0"/>
  </w:num>
  <w:num w:numId="7">
    <w:abstractNumId w:val="1"/>
  </w:num>
  <w:num w:numId="8">
    <w:abstractNumId w:val="17"/>
  </w:num>
  <w:num w:numId="9">
    <w:abstractNumId w:val="5"/>
  </w:num>
  <w:num w:numId="10">
    <w:abstractNumId w:val="4"/>
  </w:num>
  <w:num w:numId="11">
    <w:abstractNumId w:val="12"/>
  </w:num>
  <w:num w:numId="12">
    <w:abstractNumId w:val="3"/>
  </w:num>
  <w:num w:numId="13">
    <w:abstractNumId w:val="14"/>
  </w:num>
  <w:num w:numId="14">
    <w:abstractNumId w:val="10"/>
  </w:num>
  <w:num w:numId="15">
    <w:abstractNumId w:val="16"/>
  </w:num>
  <w:num w:numId="16">
    <w:abstractNumId w:val="2"/>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FDB"/>
    <w:rsid w:val="00001857"/>
    <w:rsid w:val="00002154"/>
    <w:rsid w:val="00003386"/>
    <w:rsid w:val="00003627"/>
    <w:rsid w:val="00006B3E"/>
    <w:rsid w:val="000265AF"/>
    <w:rsid w:val="00031909"/>
    <w:rsid w:val="0003775D"/>
    <w:rsid w:val="0004082D"/>
    <w:rsid w:val="00041FF1"/>
    <w:rsid w:val="00056F21"/>
    <w:rsid w:val="00061E04"/>
    <w:rsid w:val="00061EB7"/>
    <w:rsid w:val="00073AB5"/>
    <w:rsid w:val="00074FAB"/>
    <w:rsid w:val="00075A8B"/>
    <w:rsid w:val="00077FB4"/>
    <w:rsid w:val="00090A7C"/>
    <w:rsid w:val="00092547"/>
    <w:rsid w:val="000A1813"/>
    <w:rsid w:val="000A7407"/>
    <w:rsid w:val="000B11F5"/>
    <w:rsid w:val="000B1F56"/>
    <w:rsid w:val="000B1FD5"/>
    <w:rsid w:val="000B3C32"/>
    <w:rsid w:val="000B609D"/>
    <w:rsid w:val="000C0295"/>
    <w:rsid w:val="000D0C69"/>
    <w:rsid w:val="000E16D3"/>
    <w:rsid w:val="000F0072"/>
    <w:rsid w:val="000F49EF"/>
    <w:rsid w:val="000F7BB3"/>
    <w:rsid w:val="001044B9"/>
    <w:rsid w:val="001075FF"/>
    <w:rsid w:val="00110E91"/>
    <w:rsid w:val="00112303"/>
    <w:rsid w:val="001172C7"/>
    <w:rsid w:val="0012114B"/>
    <w:rsid w:val="00125E45"/>
    <w:rsid w:val="0012778E"/>
    <w:rsid w:val="00133454"/>
    <w:rsid w:val="0014302F"/>
    <w:rsid w:val="00146134"/>
    <w:rsid w:val="00163D79"/>
    <w:rsid w:val="0016721F"/>
    <w:rsid w:val="0017011E"/>
    <w:rsid w:val="001741C5"/>
    <w:rsid w:val="0017608F"/>
    <w:rsid w:val="0018368A"/>
    <w:rsid w:val="001B6D6D"/>
    <w:rsid w:val="001C1DCA"/>
    <w:rsid w:val="001C7DD5"/>
    <w:rsid w:val="001D6AE0"/>
    <w:rsid w:val="001E1BF1"/>
    <w:rsid w:val="001E743B"/>
    <w:rsid w:val="001F014D"/>
    <w:rsid w:val="001F1293"/>
    <w:rsid w:val="001F6236"/>
    <w:rsid w:val="00205A1B"/>
    <w:rsid w:val="002132EB"/>
    <w:rsid w:val="002146C6"/>
    <w:rsid w:val="00220C1E"/>
    <w:rsid w:val="00227B90"/>
    <w:rsid w:val="002321C3"/>
    <w:rsid w:val="002340D4"/>
    <w:rsid w:val="00235E28"/>
    <w:rsid w:val="00240DAB"/>
    <w:rsid w:val="00241BA4"/>
    <w:rsid w:val="00247345"/>
    <w:rsid w:val="002516B8"/>
    <w:rsid w:val="00251DFC"/>
    <w:rsid w:val="00252087"/>
    <w:rsid w:val="00257DC7"/>
    <w:rsid w:val="00257F3A"/>
    <w:rsid w:val="002612E1"/>
    <w:rsid w:val="002652E5"/>
    <w:rsid w:val="0027307E"/>
    <w:rsid w:val="00275B33"/>
    <w:rsid w:val="00280808"/>
    <w:rsid w:val="00290DD5"/>
    <w:rsid w:val="00297769"/>
    <w:rsid w:val="002A4A55"/>
    <w:rsid w:val="002A69B4"/>
    <w:rsid w:val="002B5EE6"/>
    <w:rsid w:val="002B6D9A"/>
    <w:rsid w:val="002C4541"/>
    <w:rsid w:val="002D12EF"/>
    <w:rsid w:val="002D25F5"/>
    <w:rsid w:val="002E2B49"/>
    <w:rsid w:val="002E4183"/>
    <w:rsid w:val="002E683E"/>
    <w:rsid w:val="002E6949"/>
    <w:rsid w:val="002E7615"/>
    <w:rsid w:val="002F2C0D"/>
    <w:rsid w:val="002F4FFB"/>
    <w:rsid w:val="002F5EBA"/>
    <w:rsid w:val="00304FE2"/>
    <w:rsid w:val="003227CE"/>
    <w:rsid w:val="00346191"/>
    <w:rsid w:val="00351776"/>
    <w:rsid w:val="00353B9F"/>
    <w:rsid w:val="00355D30"/>
    <w:rsid w:val="0035695E"/>
    <w:rsid w:val="003633D8"/>
    <w:rsid w:val="003662FE"/>
    <w:rsid w:val="00370966"/>
    <w:rsid w:val="00371E30"/>
    <w:rsid w:val="003734C6"/>
    <w:rsid w:val="003766FD"/>
    <w:rsid w:val="0037743E"/>
    <w:rsid w:val="00387C72"/>
    <w:rsid w:val="0039370A"/>
    <w:rsid w:val="003A5E3F"/>
    <w:rsid w:val="003B1F60"/>
    <w:rsid w:val="003C0910"/>
    <w:rsid w:val="003C4E6D"/>
    <w:rsid w:val="003C63F9"/>
    <w:rsid w:val="003D54A0"/>
    <w:rsid w:val="003E604A"/>
    <w:rsid w:val="004017D1"/>
    <w:rsid w:val="00401AE4"/>
    <w:rsid w:val="00403734"/>
    <w:rsid w:val="00410B1C"/>
    <w:rsid w:val="0041459F"/>
    <w:rsid w:val="004149F0"/>
    <w:rsid w:val="00415A2B"/>
    <w:rsid w:val="00433888"/>
    <w:rsid w:val="00434F5D"/>
    <w:rsid w:val="00450655"/>
    <w:rsid w:val="00462F0E"/>
    <w:rsid w:val="00470605"/>
    <w:rsid w:val="00476D84"/>
    <w:rsid w:val="004806B5"/>
    <w:rsid w:val="00484A96"/>
    <w:rsid w:val="00485823"/>
    <w:rsid w:val="00493BFD"/>
    <w:rsid w:val="00496909"/>
    <w:rsid w:val="004969FA"/>
    <w:rsid w:val="004976D0"/>
    <w:rsid w:val="004A034C"/>
    <w:rsid w:val="004A1089"/>
    <w:rsid w:val="004A1A8C"/>
    <w:rsid w:val="004A55BD"/>
    <w:rsid w:val="004B3B8D"/>
    <w:rsid w:val="004B6E97"/>
    <w:rsid w:val="004C2D6F"/>
    <w:rsid w:val="004C6BDC"/>
    <w:rsid w:val="004D24C3"/>
    <w:rsid w:val="004D46F5"/>
    <w:rsid w:val="004E11BC"/>
    <w:rsid w:val="004E4C06"/>
    <w:rsid w:val="004F0DFD"/>
    <w:rsid w:val="004F5315"/>
    <w:rsid w:val="004F7188"/>
    <w:rsid w:val="004F78CE"/>
    <w:rsid w:val="005029E6"/>
    <w:rsid w:val="0050775E"/>
    <w:rsid w:val="00510734"/>
    <w:rsid w:val="005212D6"/>
    <w:rsid w:val="005269D8"/>
    <w:rsid w:val="00540437"/>
    <w:rsid w:val="00546DFC"/>
    <w:rsid w:val="00551AB5"/>
    <w:rsid w:val="0055219B"/>
    <w:rsid w:val="00562229"/>
    <w:rsid w:val="00574162"/>
    <w:rsid w:val="00576822"/>
    <w:rsid w:val="00577B46"/>
    <w:rsid w:val="00582EF5"/>
    <w:rsid w:val="005843B1"/>
    <w:rsid w:val="005848FE"/>
    <w:rsid w:val="00591401"/>
    <w:rsid w:val="00592651"/>
    <w:rsid w:val="005A1098"/>
    <w:rsid w:val="005A17EE"/>
    <w:rsid w:val="005A2BC5"/>
    <w:rsid w:val="005A7662"/>
    <w:rsid w:val="005B024D"/>
    <w:rsid w:val="005B5024"/>
    <w:rsid w:val="005C0E1F"/>
    <w:rsid w:val="005C524B"/>
    <w:rsid w:val="005C7ADF"/>
    <w:rsid w:val="005D0E34"/>
    <w:rsid w:val="005D1682"/>
    <w:rsid w:val="005D71F8"/>
    <w:rsid w:val="005D77BB"/>
    <w:rsid w:val="005E0769"/>
    <w:rsid w:val="005E0EA5"/>
    <w:rsid w:val="005E1AC6"/>
    <w:rsid w:val="005E1AC8"/>
    <w:rsid w:val="005E3F6A"/>
    <w:rsid w:val="005E4F9A"/>
    <w:rsid w:val="005E69A1"/>
    <w:rsid w:val="005E7E92"/>
    <w:rsid w:val="005F1B83"/>
    <w:rsid w:val="00603AE4"/>
    <w:rsid w:val="0061730C"/>
    <w:rsid w:val="00630CFF"/>
    <w:rsid w:val="006322A4"/>
    <w:rsid w:val="0063292C"/>
    <w:rsid w:val="006348EA"/>
    <w:rsid w:val="0063609F"/>
    <w:rsid w:val="00640472"/>
    <w:rsid w:val="00647046"/>
    <w:rsid w:val="00663911"/>
    <w:rsid w:val="00667401"/>
    <w:rsid w:val="006718FF"/>
    <w:rsid w:val="006769F8"/>
    <w:rsid w:val="006873F4"/>
    <w:rsid w:val="00690793"/>
    <w:rsid w:val="0069401F"/>
    <w:rsid w:val="00696CA7"/>
    <w:rsid w:val="00697FFE"/>
    <w:rsid w:val="006A4841"/>
    <w:rsid w:val="006A62A7"/>
    <w:rsid w:val="006A7081"/>
    <w:rsid w:val="006A7348"/>
    <w:rsid w:val="006B0EB6"/>
    <w:rsid w:val="006C5560"/>
    <w:rsid w:val="006E0754"/>
    <w:rsid w:val="006E0A9E"/>
    <w:rsid w:val="006E14A7"/>
    <w:rsid w:val="006E4ED3"/>
    <w:rsid w:val="006F2932"/>
    <w:rsid w:val="006F786A"/>
    <w:rsid w:val="006F7872"/>
    <w:rsid w:val="0072186C"/>
    <w:rsid w:val="00726727"/>
    <w:rsid w:val="00731B96"/>
    <w:rsid w:val="00736C13"/>
    <w:rsid w:val="0074136B"/>
    <w:rsid w:val="0074233A"/>
    <w:rsid w:val="00743E83"/>
    <w:rsid w:val="007455E9"/>
    <w:rsid w:val="0074613D"/>
    <w:rsid w:val="00746C35"/>
    <w:rsid w:val="00747760"/>
    <w:rsid w:val="00765D8F"/>
    <w:rsid w:val="007701D6"/>
    <w:rsid w:val="00773D19"/>
    <w:rsid w:val="0077684A"/>
    <w:rsid w:val="00777584"/>
    <w:rsid w:val="007800BC"/>
    <w:rsid w:val="007823EB"/>
    <w:rsid w:val="007C1B63"/>
    <w:rsid w:val="007D3F4D"/>
    <w:rsid w:val="007E07DF"/>
    <w:rsid w:val="007E49AF"/>
    <w:rsid w:val="007E4A01"/>
    <w:rsid w:val="007E7247"/>
    <w:rsid w:val="007F34D3"/>
    <w:rsid w:val="008039DB"/>
    <w:rsid w:val="00810506"/>
    <w:rsid w:val="00821163"/>
    <w:rsid w:val="00843F54"/>
    <w:rsid w:val="0084568E"/>
    <w:rsid w:val="0086220F"/>
    <w:rsid w:val="00863827"/>
    <w:rsid w:val="00874D3E"/>
    <w:rsid w:val="00885CAC"/>
    <w:rsid w:val="00892A86"/>
    <w:rsid w:val="0089565E"/>
    <w:rsid w:val="008A1429"/>
    <w:rsid w:val="008A439A"/>
    <w:rsid w:val="008A5BEF"/>
    <w:rsid w:val="008A69A5"/>
    <w:rsid w:val="008B1E79"/>
    <w:rsid w:val="008B7D05"/>
    <w:rsid w:val="008C373C"/>
    <w:rsid w:val="008C5519"/>
    <w:rsid w:val="008C5668"/>
    <w:rsid w:val="008E4548"/>
    <w:rsid w:val="008E6E22"/>
    <w:rsid w:val="008E70C3"/>
    <w:rsid w:val="008F7EDD"/>
    <w:rsid w:val="0090463B"/>
    <w:rsid w:val="00910D7B"/>
    <w:rsid w:val="00917FDB"/>
    <w:rsid w:val="00925848"/>
    <w:rsid w:val="0092636C"/>
    <w:rsid w:val="0092721F"/>
    <w:rsid w:val="00927411"/>
    <w:rsid w:val="00935A1F"/>
    <w:rsid w:val="0094183C"/>
    <w:rsid w:val="00943368"/>
    <w:rsid w:val="00944D64"/>
    <w:rsid w:val="00945179"/>
    <w:rsid w:val="00945939"/>
    <w:rsid w:val="00951962"/>
    <w:rsid w:val="00951FEF"/>
    <w:rsid w:val="00952DA9"/>
    <w:rsid w:val="009602C7"/>
    <w:rsid w:val="00966148"/>
    <w:rsid w:val="00966356"/>
    <w:rsid w:val="009710CD"/>
    <w:rsid w:val="00975299"/>
    <w:rsid w:val="009807E3"/>
    <w:rsid w:val="009818FA"/>
    <w:rsid w:val="00993BE9"/>
    <w:rsid w:val="0099497E"/>
    <w:rsid w:val="00994D8D"/>
    <w:rsid w:val="009A2EE7"/>
    <w:rsid w:val="009B1ABF"/>
    <w:rsid w:val="009C1F1D"/>
    <w:rsid w:val="009C2941"/>
    <w:rsid w:val="009C355D"/>
    <w:rsid w:val="009C51DD"/>
    <w:rsid w:val="009C68D3"/>
    <w:rsid w:val="009D6389"/>
    <w:rsid w:val="009E16B8"/>
    <w:rsid w:val="009E3E1C"/>
    <w:rsid w:val="009E6B4C"/>
    <w:rsid w:val="009E6FC3"/>
    <w:rsid w:val="009F5EC2"/>
    <w:rsid w:val="00A022ED"/>
    <w:rsid w:val="00A05410"/>
    <w:rsid w:val="00A1182C"/>
    <w:rsid w:val="00A1240A"/>
    <w:rsid w:val="00A15270"/>
    <w:rsid w:val="00A23F0C"/>
    <w:rsid w:val="00A264FC"/>
    <w:rsid w:val="00A3346A"/>
    <w:rsid w:val="00A344E0"/>
    <w:rsid w:val="00A3600E"/>
    <w:rsid w:val="00A41A29"/>
    <w:rsid w:val="00A41A87"/>
    <w:rsid w:val="00A46F0C"/>
    <w:rsid w:val="00A62AAD"/>
    <w:rsid w:val="00A83098"/>
    <w:rsid w:val="00A87CCA"/>
    <w:rsid w:val="00A96DAE"/>
    <w:rsid w:val="00A9721E"/>
    <w:rsid w:val="00AA58D6"/>
    <w:rsid w:val="00AB253A"/>
    <w:rsid w:val="00AB3D40"/>
    <w:rsid w:val="00AB71B4"/>
    <w:rsid w:val="00AC0256"/>
    <w:rsid w:val="00AC517F"/>
    <w:rsid w:val="00AD67CB"/>
    <w:rsid w:val="00AE6617"/>
    <w:rsid w:val="00AE69A2"/>
    <w:rsid w:val="00AE6F36"/>
    <w:rsid w:val="00AF07BD"/>
    <w:rsid w:val="00AF0FBE"/>
    <w:rsid w:val="00AF440E"/>
    <w:rsid w:val="00AF5402"/>
    <w:rsid w:val="00B02CD4"/>
    <w:rsid w:val="00B03629"/>
    <w:rsid w:val="00B057C2"/>
    <w:rsid w:val="00B16C50"/>
    <w:rsid w:val="00B215E1"/>
    <w:rsid w:val="00B31BA5"/>
    <w:rsid w:val="00B329D4"/>
    <w:rsid w:val="00B33C48"/>
    <w:rsid w:val="00B36EA6"/>
    <w:rsid w:val="00B3700E"/>
    <w:rsid w:val="00B406E6"/>
    <w:rsid w:val="00B54F70"/>
    <w:rsid w:val="00B553F6"/>
    <w:rsid w:val="00B609DD"/>
    <w:rsid w:val="00B7380D"/>
    <w:rsid w:val="00B7560B"/>
    <w:rsid w:val="00B77A13"/>
    <w:rsid w:val="00B95843"/>
    <w:rsid w:val="00BA6468"/>
    <w:rsid w:val="00BB0308"/>
    <w:rsid w:val="00BB48B5"/>
    <w:rsid w:val="00BB7ED9"/>
    <w:rsid w:val="00BC4F64"/>
    <w:rsid w:val="00BC7BE9"/>
    <w:rsid w:val="00BD274F"/>
    <w:rsid w:val="00BE3525"/>
    <w:rsid w:val="00BE400C"/>
    <w:rsid w:val="00C134A8"/>
    <w:rsid w:val="00C15885"/>
    <w:rsid w:val="00C16322"/>
    <w:rsid w:val="00C16C48"/>
    <w:rsid w:val="00C25895"/>
    <w:rsid w:val="00C3180B"/>
    <w:rsid w:val="00C36467"/>
    <w:rsid w:val="00C41253"/>
    <w:rsid w:val="00C45F9E"/>
    <w:rsid w:val="00C55D99"/>
    <w:rsid w:val="00C70094"/>
    <w:rsid w:val="00C74D07"/>
    <w:rsid w:val="00C81970"/>
    <w:rsid w:val="00C85036"/>
    <w:rsid w:val="00C86BB3"/>
    <w:rsid w:val="00C878C3"/>
    <w:rsid w:val="00C9175E"/>
    <w:rsid w:val="00C96545"/>
    <w:rsid w:val="00C96984"/>
    <w:rsid w:val="00C970FF"/>
    <w:rsid w:val="00CD7FC7"/>
    <w:rsid w:val="00CE0065"/>
    <w:rsid w:val="00CE026E"/>
    <w:rsid w:val="00CE389F"/>
    <w:rsid w:val="00CE4569"/>
    <w:rsid w:val="00D04048"/>
    <w:rsid w:val="00D142FD"/>
    <w:rsid w:val="00D14F27"/>
    <w:rsid w:val="00D24B77"/>
    <w:rsid w:val="00D24D32"/>
    <w:rsid w:val="00D27CE8"/>
    <w:rsid w:val="00D324C2"/>
    <w:rsid w:val="00D33B69"/>
    <w:rsid w:val="00D34275"/>
    <w:rsid w:val="00D365BF"/>
    <w:rsid w:val="00D375CB"/>
    <w:rsid w:val="00D4214B"/>
    <w:rsid w:val="00D428D5"/>
    <w:rsid w:val="00D45189"/>
    <w:rsid w:val="00D54589"/>
    <w:rsid w:val="00D5458D"/>
    <w:rsid w:val="00D55B86"/>
    <w:rsid w:val="00D7048C"/>
    <w:rsid w:val="00D80D0C"/>
    <w:rsid w:val="00D834EF"/>
    <w:rsid w:val="00D844B4"/>
    <w:rsid w:val="00D860DE"/>
    <w:rsid w:val="00D91572"/>
    <w:rsid w:val="00D96A77"/>
    <w:rsid w:val="00DA045E"/>
    <w:rsid w:val="00DA059F"/>
    <w:rsid w:val="00DA3F05"/>
    <w:rsid w:val="00DB1073"/>
    <w:rsid w:val="00DB61D7"/>
    <w:rsid w:val="00DB7725"/>
    <w:rsid w:val="00DC0C1E"/>
    <w:rsid w:val="00DC1B7E"/>
    <w:rsid w:val="00DC425C"/>
    <w:rsid w:val="00DC4CF3"/>
    <w:rsid w:val="00DD363D"/>
    <w:rsid w:val="00DD4FDD"/>
    <w:rsid w:val="00DD510D"/>
    <w:rsid w:val="00DE5680"/>
    <w:rsid w:val="00E054EA"/>
    <w:rsid w:val="00E1469E"/>
    <w:rsid w:val="00E16338"/>
    <w:rsid w:val="00E16AA5"/>
    <w:rsid w:val="00E2440D"/>
    <w:rsid w:val="00E31601"/>
    <w:rsid w:val="00E40494"/>
    <w:rsid w:val="00E42258"/>
    <w:rsid w:val="00E42B19"/>
    <w:rsid w:val="00E50C58"/>
    <w:rsid w:val="00E54EF5"/>
    <w:rsid w:val="00E60EAB"/>
    <w:rsid w:val="00E63C07"/>
    <w:rsid w:val="00E64A28"/>
    <w:rsid w:val="00E708F6"/>
    <w:rsid w:val="00E711CC"/>
    <w:rsid w:val="00E74300"/>
    <w:rsid w:val="00E743AC"/>
    <w:rsid w:val="00E74E5E"/>
    <w:rsid w:val="00E91277"/>
    <w:rsid w:val="00E92BFA"/>
    <w:rsid w:val="00E93004"/>
    <w:rsid w:val="00E9469D"/>
    <w:rsid w:val="00EA345C"/>
    <w:rsid w:val="00EA3A66"/>
    <w:rsid w:val="00EB63FF"/>
    <w:rsid w:val="00EC31E2"/>
    <w:rsid w:val="00ED3AC6"/>
    <w:rsid w:val="00ED6DEE"/>
    <w:rsid w:val="00EE3BD6"/>
    <w:rsid w:val="00EE54F3"/>
    <w:rsid w:val="00F00FD5"/>
    <w:rsid w:val="00F01CB1"/>
    <w:rsid w:val="00F02617"/>
    <w:rsid w:val="00F07467"/>
    <w:rsid w:val="00F13628"/>
    <w:rsid w:val="00F13B1E"/>
    <w:rsid w:val="00F15978"/>
    <w:rsid w:val="00F229F0"/>
    <w:rsid w:val="00F232E8"/>
    <w:rsid w:val="00F237D3"/>
    <w:rsid w:val="00F318C6"/>
    <w:rsid w:val="00F36D12"/>
    <w:rsid w:val="00F41FD9"/>
    <w:rsid w:val="00F4635B"/>
    <w:rsid w:val="00F472B6"/>
    <w:rsid w:val="00F5176B"/>
    <w:rsid w:val="00F53A26"/>
    <w:rsid w:val="00F540AC"/>
    <w:rsid w:val="00F569BB"/>
    <w:rsid w:val="00F634F5"/>
    <w:rsid w:val="00F656C8"/>
    <w:rsid w:val="00F6637C"/>
    <w:rsid w:val="00F735DC"/>
    <w:rsid w:val="00F74F07"/>
    <w:rsid w:val="00F90CBD"/>
    <w:rsid w:val="00F9346C"/>
    <w:rsid w:val="00F95B69"/>
    <w:rsid w:val="00FD5534"/>
    <w:rsid w:val="00FD7EBB"/>
    <w:rsid w:val="00FE2EBF"/>
    <w:rsid w:val="00FE4711"/>
    <w:rsid w:val="00FE4AB0"/>
    <w:rsid w:val="00FE5E59"/>
    <w:rsid w:val="00FF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5FB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661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BEF"/>
    <w:pPr>
      <w:tabs>
        <w:tab w:val="center" w:pos="4680"/>
        <w:tab w:val="right" w:pos="9360"/>
      </w:tabs>
    </w:pPr>
  </w:style>
  <w:style w:type="character" w:customStyle="1" w:styleId="HeaderChar">
    <w:name w:val="Header Char"/>
    <w:basedOn w:val="DefaultParagraphFont"/>
    <w:link w:val="Header"/>
    <w:uiPriority w:val="99"/>
    <w:rsid w:val="008A5BEF"/>
  </w:style>
  <w:style w:type="paragraph" w:styleId="Footer">
    <w:name w:val="footer"/>
    <w:basedOn w:val="Normal"/>
    <w:link w:val="FooterChar"/>
    <w:uiPriority w:val="99"/>
    <w:unhideWhenUsed/>
    <w:rsid w:val="008A5BEF"/>
    <w:pPr>
      <w:tabs>
        <w:tab w:val="center" w:pos="4680"/>
        <w:tab w:val="right" w:pos="9360"/>
      </w:tabs>
    </w:pPr>
  </w:style>
  <w:style w:type="character" w:customStyle="1" w:styleId="FooterChar">
    <w:name w:val="Footer Char"/>
    <w:basedOn w:val="DefaultParagraphFont"/>
    <w:link w:val="Footer"/>
    <w:uiPriority w:val="99"/>
    <w:rsid w:val="008A5BEF"/>
  </w:style>
  <w:style w:type="paragraph" w:styleId="ListParagraph">
    <w:name w:val="List Paragraph"/>
    <w:basedOn w:val="Normal"/>
    <w:uiPriority w:val="34"/>
    <w:qFormat/>
    <w:rsid w:val="008A5BEF"/>
    <w:pPr>
      <w:ind w:left="720"/>
      <w:contextualSpacing/>
    </w:pPr>
  </w:style>
  <w:style w:type="character" w:styleId="Hyperlink">
    <w:name w:val="Hyperlink"/>
    <w:basedOn w:val="DefaultParagraphFont"/>
    <w:uiPriority w:val="99"/>
    <w:unhideWhenUsed/>
    <w:rsid w:val="003C4E6D"/>
    <w:rPr>
      <w:color w:val="0563C1" w:themeColor="hyperlink"/>
      <w:u w:val="single"/>
    </w:rPr>
  </w:style>
  <w:style w:type="paragraph" w:customStyle="1" w:styleId="Default">
    <w:name w:val="Default"/>
    <w:rsid w:val="00574162"/>
    <w:pPr>
      <w:widowControl w:val="0"/>
      <w:autoSpaceDE w:val="0"/>
      <w:autoSpaceDN w:val="0"/>
      <w:adjustRightInd w:val="0"/>
    </w:pPr>
    <w:rPr>
      <w:rFonts w:ascii="Calibri" w:eastAsiaTheme="minorEastAsia" w:hAnsi="Calibri" w:cs="Calibri"/>
      <w:color w:val="000000"/>
    </w:rPr>
  </w:style>
  <w:style w:type="paragraph" w:styleId="BalloonText">
    <w:name w:val="Balloon Text"/>
    <w:basedOn w:val="Normal"/>
    <w:link w:val="BalloonTextChar"/>
    <w:uiPriority w:val="99"/>
    <w:semiHidden/>
    <w:unhideWhenUsed/>
    <w:rsid w:val="00862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0F"/>
    <w:rPr>
      <w:rFonts w:ascii="Segoe UI" w:hAnsi="Segoe UI" w:cs="Segoe UI"/>
      <w:sz w:val="18"/>
      <w:szCs w:val="18"/>
    </w:rPr>
  </w:style>
  <w:style w:type="paragraph" w:styleId="Revision">
    <w:name w:val="Revision"/>
    <w:hidden/>
    <w:uiPriority w:val="99"/>
    <w:semiHidden/>
    <w:rsid w:val="00DE5680"/>
  </w:style>
  <w:style w:type="paragraph" w:styleId="DocumentMap">
    <w:name w:val="Document Map"/>
    <w:basedOn w:val="Normal"/>
    <w:link w:val="DocumentMapChar"/>
    <w:uiPriority w:val="99"/>
    <w:semiHidden/>
    <w:unhideWhenUsed/>
    <w:rsid w:val="00163D79"/>
    <w:rPr>
      <w:rFonts w:ascii="Times New Roman" w:hAnsi="Times New Roman" w:cs="Times New Roman"/>
    </w:rPr>
  </w:style>
  <w:style w:type="character" w:customStyle="1" w:styleId="DocumentMapChar">
    <w:name w:val="Document Map Char"/>
    <w:basedOn w:val="DefaultParagraphFont"/>
    <w:link w:val="DocumentMap"/>
    <w:uiPriority w:val="99"/>
    <w:semiHidden/>
    <w:rsid w:val="00163D79"/>
    <w:rPr>
      <w:rFonts w:ascii="Times New Roman" w:hAnsi="Times New Roman" w:cs="Times New Roman"/>
    </w:rPr>
  </w:style>
  <w:style w:type="paragraph" w:customStyle="1" w:styleId="p1">
    <w:name w:val="p1"/>
    <w:basedOn w:val="Normal"/>
    <w:rsid w:val="00E743AC"/>
    <w:rPr>
      <w:rFonts w:ascii="Helvetica" w:hAnsi="Helvetica" w:cs="Times New Roman"/>
      <w:sz w:val="18"/>
      <w:szCs w:val="18"/>
    </w:rPr>
  </w:style>
  <w:style w:type="character" w:customStyle="1" w:styleId="apple-converted-space">
    <w:name w:val="apple-converted-space"/>
    <w:basedOn w:val="DefaultParagraphFont"/>
    <w:rsid w:val="00BB0308"/>
  </w:style>
  <w:style w:type="character" w:styleId="CommentReference">
    <w:name w:val="annotation reference"/>
    <w:basedOn w:val="DefaultParagraphFont"/>
    <w:uiPriority w:val="99"/>
    <w:semiHidden/>
    <w:unhideWhenUsed/>
    <w:rsid w:val="004F7188"/>
    <w:rPr>
      <w:sz w:val="16"/>
      <w:szCs w:val="16"/>
    </w:rPr>
  </w:style>
  <w:style w:type="paragraph" w:styleId="CommentText">
    <w:name w:val="annotation text"/>
    <w:basedOn w:val="Normal"/>
    <w:link w:val="CommentTextChar"/>
    <w:uiPriority w:val="99"/>
    <w:semiHidden/>
    <w:unhideWhenUsed/>
    <w:rsid w:val="004F7188"/>
    <w:rPr>
      <w:sz w:val="20"/>
      <w:szCs w:val="20"/>
    </w:rPr>
  </w:style>
  <w:style w:type="character" w:customStyle="1" w:styleId="CommentTextChar">
    <w:name w:val="Comment Text Char"/>
    <w:basedOn w:val="DefaultParagraphFont"/>
    <w:link w:val="CommentText"/>
    <w:uiPriority w:val="99"/>
    <w:semiHidden/>
    <w:rsid w:val="004F7188"/>
    <w:rPr>
      <w:sz w:val="20"/>
      <w:szCs w:val="20"/>
    </w:rPr>
  </w:style>
  <w:style w:type="paragraph" w:styleId="CommentSubject">
    <w:name w:val="annotation subject"/>
    <w:basedOn w:val="CommentText"/>
    <w:next w:val="CommentText"/>
    <w:link w:val="CommentSubjectChar"/>
    <w:uiPriority w:val="99"/>
    <w:semiHidden/>
    <w:unhideWhenUsed/>
    <w:rsid w:val="004F7188"/>
    <w:rPr>
      <w:b/>
      <w:bCs/>
    </w:rPr>
  </w:style>
  <w:style w:type="character" w:customStyle="1" w:styleId="CommentSubjectChar">
    <w:name w:val="Comment Subject Char"/>
    <w:basedOn w:val="CommentTextChar"/>
    <w:link w:val="CommentSubject"/>
    <w:uiPriority w:val="99"/>
    <w:semiHidden/>
    <w:rsid w:val="004F7188"/>
    <w:rPr>
      <w:b/>
      <w:bCs/>
      <w:sz w:val="20"/>
      <w:szCs w:val="20"/>
    </w:rPr>
  </w:style>
  <w:style w:type="paragraph" w:styleId="FootnoteText">
    <w:name w:val="footnote text"/>
    <w:basedOn w:val="Normal"/>
    <w:link w:val="FootnoteTextChar"/>
    <w:uiPriority w:val="99"/>
    <w:semiHidden/>
    <w:unhideWhenUsed/>
    <w:rsid w:val="000B1FD5"/>
    <w:rPr>
      <w:sz w:val="20"/>
      <w:szCs w:val="20"/>
    </w:rPr>
  </w:style>
  <w:style w:type="character" w:customStyle="1" w:styleId="FootnoteTextChar">
    <w:name w:val="Footnote Text Char"/>
    <w:basedOn w:val="DefaultParagraphFont"/>
    <w:link w:val="FootnoteText"/>
    <w:uiPriority w:val="99"/>
    <w:semiHidden/>
    <w:rsid w:val="000B1FD5"/>
    <w:rPr>
      <w:sz w:val="20"/>
      <w:szCs w:val="20"/>
    </w:rPr>
  </w:style>
  <w:style w:type="character" w:styleId="FootnoteReference">
    <w:name w:val="footnote reference"/>
    <w:basedOn w:val="DefaultParagraphFont"/>
    <w:uiPriority w:val="99"/>
    <w:semiHidden/>
    <w:unhideWhenUsed/>
    <w:rsid w:val="000B1FD5"/>
    <w:rPr>
      <w:vertAlign w:val="superscript"/>
    </w:rPr>
  </w:style>
  <w:style w:type="character" w:styleId="FollowedHyperlink">
    <w:name w:val="FollowedHyperlink"/>
    <w:basedOn w:val="DefaultParagraphFont"/>
    <w:uiPriority w:val="99"/>
    <w:semiHidden/>
    <w:unhideWhenUsed/>
    <w:rsid w:val="002E7615"/>
    <w:rPr>
      <w:color w:val="954F72" w:themeColor="followedHyperlink"/>
      <w:u w:val="single"/>
    </w:rPr>
  </w:style>
  <w:style w:type="character" w:customStyle="1" w:styleId="UnresolvedMention">
    <w:name w:val="Unresolved Mention"/>
    <w:basedOn w:val="DefaultParagraphFont"/>
    <w:uiPriority w:val="99"/>
    <w:rsid w:val="00240DAB"/>
    <w:rPr>
      <w:color w:val="605E5C"/>
      <w:shd w:val="clear" w:color="auto" w:fill="E1DFDD"/>
    </w:rPr>
  </w:style>
  <w:style w:type="character" w:customStyle="1" w:styleId="Heading1Char">
    <w:name w:val="Heading 1 Char"/>
    <w:basedOn w:val="DefaultParagraphFont"/>
    <w:link w:val="Heading1"/>
    <w:uiPriority w:val="9"/>
    <w:rsid w:val="00AE661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3044">
      <w:bodyDiv w:val="1"/>
      <w:marLeft w:val="0"/>
      <w:marRight w:val="0"/>
      <w:marTop w:val="0"/>
      <w:marBottom w:val="0"/>
      <w:divBdr>
        <w:top w:val="none" w:sz="0" w:space="0" w:color="auto"/>
        <w:left w:val="none" w:sz="0" w:space="0" w:color="auto"/>
        <w:bottom w:val="none" w:sz="0" w:space="0" w:color="auto"/>
        <w:right w:val="none" w:sz="0" w:space="0" w:color="auto"/>
      </w:divBdr>
    </w:div>
    <w:div w:id="188028062">
      <w:bodyDiv w:val="1"/>
      <w:marLeft w:val="0"/>
      <w:marRight w:val="0"/>
      <w:marTop w:val="0"/>
      <w:marBottom w:val="0"/>
      <w:divBdr>
        <w:top w:val="none" w:sz="0" w:space="0" w:color="auto"/>
        <w:left w:val="none" w:sz="0" w:space="0" w:color="auto"/>
        <w:bottom w:val="none" w:sz="0" w:space="0" w:color="auto"/>
        <w:right w:val="none" w:sz="0" w:space="0" w:color="auto"/>
      </w:divBdr>
    </w:div>
    <w:div w:id="226262271">
      <w:bodyDiv w:val="1"/>
      <w:marLeft w:val="0"/>
      <w:marRight w:val="0"/>
      <w:marTop w:val="0"/>
      <w:marBottom w:val="0"/>
      <w:divBdr>
        <w:top w:val="none" w:sz="0" w:space="0" w:color="auto"/>
        <w:left w:val="none" w:sz="0" w:space="0" w:color="auto"/>
        <w:bottom w:val="none" w:sz="0" w:space="0" w:color="auto"/>
        <w:right w:val="none" w:sz="0" w:space="0" w:color="auto"/>
      </w:divBdr>
    </w:div>
    <w:div w:id="626007374">
      <w:bodyDiv w:val="1"/>
      <w:marLeft w:val="0"/>
      <w:marRight w:val="0"/>
      <w:marTop w:val="0"/>
      <w:marBottom w:val="0"/>
      <w:divBdr>
        <w:top w:val="none" w:sz="0" w:space="0" w:color="auto"/>
        <w:left w:val="none" w:sz="0" w:space="0" w:color="auto"/>
        <w:bottom w:val="none" w:sz="0" w:space="0" w:color="auto"/>
        <w:right w:val="none" w:sz="0" w:space="0" w:color="auto"/>
      </w:divBdr>
    </w:div>
    <w:div w:id="824201953">
      <w:bodyDiv w:val="1"/>
      <w:marLeft w:val="0"/>
      <w:marRight w:val="0"/>
      <w:marTop w:val="0"/>
      <w:marBottom w:val="0"/>
      <w:divBdr>
        <w:top w:val="none" w:sz="0" w:space="0" w:color="auto"/>
        <w:left w:val="none" w:sz="0" w:space="0" w:color="auto"/>
        <w:bottom w:val="none" w:sz="0" w:space="0" w:color="auto"/>
        <w:right w:val="none" w:sz="0" w:space="0" w:color="auto"/>
      </w:divBdr>
    </w:div>
    <w:div w:id="826553291">
      <w:bodyDiv w:val="1"/>
      <w:marLeft w:val="0"/>
      <w:marRight w:val="0"/>
      <w:marTop w:val="0"/>
      <w:marBottom w:val="0"/>
      <w:divBdr>
        <w:top w:val="none" w:sz="0" w:space="0" w:color="auto"/>
        <w:left w:val="none" w:sz="0" w:space="0" w:color="auto"/>
        <w:bottom w:val="none" w:sz="0" w:space="0" w:color="auto"/>
        <w:right w:val="none" w:sz="0" w:space="0" w:color="auto"/>
      </w:divBdr>
    </w:div>
    <w:div w:id="1007831102">
      <w:bodyDiv w:val="1"/>
      <w:marLeft w:val="0"/>
      <w:marRight w:val="0"/>
      <w:marTop w:val="0"/>
      <w:marBottom w:val="0"/>
      <w:divBdr>
        <w:top w:val="none" w:sz="0" w:space="0" w:color="auto"/>
        <w:left w:val="none" w:sz="0" w:space="0" w:color="auto"/>
        <w:bottom w:val="none" w:sz="0" w:space="0" w:color="auto"/>
        <w:right w:val="none" w:sz="0" w:space="0" w:color="auto"/>
      </w:divBdr>
    </w:div>
    <w:div w:id="1287809620">
      <w:bodyDiv w:val="1"/>
      <w:marLeft w:val="0"/>
      <w:marRight w:val="0"/>
      <w:marTop w:val="0"/>
      <w:marBottom w:val="0"/>
      <w:divBdr>
        <w:top w:val="none" w:sz="0" w:space="0" w:color="auto"/>
        <w:left w:val="none" w:sz="0" w:space="0" w:color="auto"/>
        <w:bottom w:val="none" w:sz="0" w:space="0" w:color="auto"/>
        <w:right w:val="none" w:sz="0" w:space="0" w:color="auto"/>
      </w:divBdr>
    </w:div>
    <w:div w:id="1563059065">
      <w:bodyDiv w:val="1"/>
      <w:marLeft w:val="0"/>
      <w:marRight w:val="0"/>
      <w:marTop w:val="0"/>
      <w:marBottom w:val="0"/>
      <w:divBdr>
        <w:top w:val="none" w:sz="0" w:space="0" w:color="auto"/>
        <w:left w:val="none" w:sz="0" w:space="0" w:color="auto"/>
        <w:bottom w:val="none" w:sz="0" w:space="0" w:color="auto"/>
        <w:right w:val="none" w:sz="0" w:space="0" w:color="auto"/>
      </w:divBdr>
    </w:div>
    <w:div w:id="1597596862">
      <w:bodyDiv w:val="1"/>
      <w:marLeft w:val="0"/>
      <w:marRight w:val="0"/>
      <w:marTop w:val="0"/>
      <w:marBottom w:val="0"/>
      <w:divBdr>
        <w:top w:val="none" w:sz="0" w:space="0" w:color="auto"/>
        <w:left w:val="none" w:sz="0" w:space="0" w:color="auto"/>
        <w:bottom w:val="none" w:sz="0" w:space="0" w:color="auto"/>
        <w:right w:val="none" w:sz="0" w:space="0" w:color="auto"/>
      </w:divBdr>
    </w:div>
    <w:div w:id="16551432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youngen@uths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sc.infoready4.com" TargetMode="External"/><Relationship Id="rId5" Type="http://schemas.openxmlformats.org/officeDocument/2006/relationships/webSettings" Target="webSettings.xml"/><Relationship Id="rId10" Type="http://schemas.openxmlformats.org/officeDocument/2006/relationships/hyperlink" Target="https://uthsc.infoready4.com/" TargetMode="External"/><Relationship Id="rId4" Type="http://schemas.openxmlformats.org/officeDocument/2006/relationships/settings" Target="settings.xml"/><Relationship Id="rId9" Type="http://schemas.openxmlformats.org/officeDocument/2006/relationships/hyperlink" Target="https://uthsc.infoready4.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651C68-28BE-42EB-9735-707FF442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Jasbir Dhaliwal (jdhaliwl)</cp:lastModifiedBy>
  <cp:revision>2</cp:revision>
  <cp:lastPrinted>2019-08-26T16:50:00Z</cp:lastPrinted>
  <dcterms:created xsi:type="dcterms:W3CDTF">2019-08-26T20:57:00Z</dcterms:created>
  <dcterms:modified xsi:type="dcterms:W3CDTF">2019-08-26T20:57:00Z</dcterms:modified>
</cp:coreProperties>
</file>