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9E9FF" w14:textId="77777777" w:rsidR="00E74198" w:rsidRDefault="00E74198" w:rsidP="00E74198">
      <w:pPr>
        <w:spacing w:before="8"/>
        <w:jc w:val="both"/>
        <w:rPr>
          <w:rFonts w:ascii="Bitter" w:eastAsia="Bitter" w:hAnsi="Bitter" w:cs="Bitter"/>
        </w:rPr>
      </w:pPr>
    </w:p>
    <w:p w14:paraId="03146DAE" w14:textId="77777777" w:rsidR="00FA70FE" w:rsidRPr="0001484D" w:rsidRDefault="00FA70FE" w:rsidP="00FA70FE">
      <w:pPr>
        <w:spacing w:before="8"/>
        <w:jc w:val="both"/>
        <w:rPr>
          <w:rFonts w:eastAsia="Bitter" w:cs="Bitter"/>
          <w:sz w:val="24"/>
          <w:szCs w:val="24"/>
        </w:rPr>
      </w:pPr>
    </w:p>
    <w:p w14:paraId="726BBA5B" w14:textId="77777777" w:rsidR="00DE7798" w:rsidRDefault="00FA70FE" w:rsidP="00DE7798">
      <w:pPr>
        <w:spacing w:before="8"/>
        <w:jc w:val="both"/>
        <w:rPr>
          <w:rFonts w:eastAsia="Bitter" w:cs="Bitter"/>
          <w:b/>
          <w:color w:val="003274"/>
          <w:sz w:val="24"/>
          <w:szCs w:val="24"/>
        </w:rPr>
      </w:pPr>
      <w:r w:rsidRPr="0001484D">
        <w:rPr>
          <w:rFonts w:eastAsia="Bitter" w:cs="Bitter"/>
          <w:b/>
          <w:color w:val="003274"/>
          <w:sz w:val="24"/>
          <w:szCs w:val="24"/>
        </w:rPr>
        <w:t>FOR IMMEDIATE RELEASE</w:t>
      </w:r>
    </w:p>
    <w:p w14:paraId="46868C3E" w14:textId="677979AF" w:rsidR="00FA70FE" w:rsidRPr="000975B5" w:rsidRDefault="00D509AE" w:rsidP="00DE7798">
      <w:pPr>
        <w:spacing w:before="8"/>
        <w:jc w:val="both"/>
        <w:rPr>
          <w:rFonts w:eastAsia="Bitter" w:cs="Bitter"/>
          <w:sz w:val="24"/>
          <w:szCs w:val="24"/>
        </w:rPr>
      </w:pPr>
      <w:r>
        <w:rPr>
          <w:rFonts w:eastAsia="Bitter" w:cs="Bitter"/>
          <w:sz w:val="24"/>
          <w:szCs w:val="24"/>
        </w:rPr>
        <w:t>July</w:t>
      </w:r>
      <w:r w:rsidR="00DE7798" w:rsidRPr="000975B5">
        <w:rPr>
          <w:rFonts w:eastAsia="Bitter" w:cs="Bitter"/>
          <w:sz w:val="24"/>
          <w:szCs w:val="24"/>
        </w:rPr>
        <w:t xml:space="preserve"> </w:t>
      </w:r>
      <w:r w:rsidR="00383EF4">
        <w:rPr>
          <w:sz w:val="24"/>
          <w:szCs w:val="24"/>
        </w:rPr>
        <w:t>6</w:t>
      </w:r>
      <w:r w:rsidR="009D07B9">
        <w:rPr>
          <w:sz w:val="24"/>
          <w:szCs w:val="24"/>
        </w:rPr>
        <w:t>, 2016</w:t>
      </w:r>
    </w:p>
    <w:p w14:paraId="46DF1443" w14:textId="77777777" w:rsidR="00FA70FE" w:rsidRPr="0001484D" w:rsidRDefault="00FA70FE" w:rsidP="00FA70FE">
      <w:pPr>
        <w:tabs>
          <w:tab w:val="left" w:pos="1250"/>
        </w:tabs>
        <w:spacing w:before="8"/>
        <w:jc w:val="both"/>
        <w:rPr>
          <w:rFonts w:eastAsia="Bitter" w:cs="Bitter"/>
          <w:sz w:val="24"/>
          <w:szCs w:val="24"/>
        </w:rPr>
      </w:pPr>
    </w:p>
    <w:p w14:paraId="60A00EF0" w14:textId="77777777" w:rsidR="00FA70FE" w:rsidRPr="0001484D" w:rsidRDefault="00FA70FE" w:rsidP="00FA70FE">
      <w:pPr>
        <w:tabs>
          <w:tab w:val="left" w:pos="7470"/>
          <w:tab w:val="left" w:pos="7512"/>
        </w:tabs>
        <w:spacing w:before="8"/>
        <w:jc w:val="both"/>
        <w:rPr>
          <w:rFonts w:eastAsia="Bitter" w:cs="Bitter"/>
          <w:b/>
          <w:color w:val="003274"/>
          <w:sz w:val="24"/>
          <w:szCs w:val="24"/>
        </w:rPr>
      </w:pPr>
      <w:r w:rsidRPr="0001484D">
        <w:rPr>
          <w:rFonts w:eastAsia="Bitter" w:cs="Bitter"/>
          <w:b/>
          <w:color w:val="003274"/>
          <w:sz w:val="24"/>
          <w:szCs w:val="24"/>
        </w:rPr>
        <w:t>FOR MORE INFORMATION</w:t>
      </w:r>
    </w:p>
    <w:p w14:paraId="29504DAC" w14:textId="77777777" w:rsidR="001E2AE4" w:rsidRDefault="00B17D7E" w:rsidP="001E2AE4">
      <w:pPr>
        <w:rPr>
          <w:sz w:val="24"/>
          <w:szCs w:val="24"/>
        </w:rPr>
      </w:pPr>
      <w:r>
        <w:rPr>
          <w:sz w:val="24"/>
          <w:szCs w:val="24"/>
        </w:rPr>
        <w:t xml:space="preserve">Contact: </w:t>
      </w:r>
      <w:r w:rsidR="001E2AE4">
        <w:rPr>
          <w:sz w:val="24"/>
          <w:szCs w:val="24"/>
        </w:rPr>
        <w:t>Mary Ann Dawson</w:t>
      </w:r>
    </w:p>
    <w:p w14:paraId="60A68B83" w14:textId="77777777" w:rsidR="001E2AE4" w:rsidRDefault="001E2AE4" w:rsidP="001E2AE4">
      <w:pPr>
        <w:rPr>
          <w:sz w:val="24"/>
          <w:szCs w:val="24"/>
        </w:rPr>
      </w:pPr>
      <w:r>
        <w:rPr>
          <w:sz w:val="24"/>
          <w:szCs w:val="24"/>
        </w:rPr>
        <w:t>901.678.1592</w:t>
      </w:r>
    </w:p>
    <w:p w14:paraId="5B535FAB" w14:textId="77777777" w:rsidR="001E2AE4" w:rsidRDefault="001E2AE4" w:rsidP="001E2AE4">
      <w:pPr>
        <w:rPr>
          <w:sz w:val="24"/>
          <w:szCs w:val="24"/>
        </w:rPr>
      </w:pPr>
      <w:r>
        <w:rPr>
          <w:sz w:val="24"/>
          <w:szCs w:val="24"/>
        </w:rPr>
        <w:t>mdawson@memphis.edu</w:t>
      </w:r>
    </w:p>
    <w:p w14:paraId="524BB025" w14:textId="77777777" w:rsidR="001E2AE4" w:rsidRDefault="001E2AE4" w:rsidP="001E2AE4">
      <w:pPr>
        <w:ind w:firstLine="720"/>
        <w:rPr>
          <w:sz w:val="24"/>
          <w:szCs w:val="24"/>
        </w:rPr>
      </w:pPr>
    </w:p>
    <w:p w14:paraId="3A2F5BD7" w14:textId="77777777" w:rsidR="006039B4" w:rsidRPr="006039B4" w:rsidRDefault="006039B4" w:rsidP="006039B4">
      <w:pPr>
        <w:spacing w:line="360" w:lineRule="auto"/>
        <w:ind w:firstLine="720"/>
        <w:contextualSpacing/>
        <w:jc w:val="center"/>
        <w:rPr>
          <w:b/>
          <w:sz w:val="24"/>
          <w:szCs w:val="24"/>
        </w:rPr>
      </w:pPr>
      <w:r w:rsidRPr="006039B4">
        <w:rPr>
          <w:b/>
          <w:sz w:val="24"/>
          <w:szCs w:val="24"/>
        </w:rPr>
        <w:t>The FedEx Institute leads state in Blockchain Technology</w:t>
      </w:r>
      <w:r>
        <w:rPr>
          <w:b/>
          <w:sz w:val="24"/>
          <w:szCs w:val="24"/>
        </w:rPr>
        <w:t xml:space="preserve"> Training</w:t>
      </w:r>
    </w:p>
    <w:p w14:paraId="3D57C850" w14:textId="7D92A59A" w:rsidR="006039B4" w:rsidRPr="006039B4" w:rsidRDefault="7779720F" w:rsidP="006039B4">
      <w:pPr>
        <w:spacing w:line="360" w:lineRule="auto"/>
        <w:ind w:firstLine="720"/>
        <w:contextualSpacing/>
      </w:pPr>
      <w:r w:rsidRPr="7779720F">
        <w:rPr>
          <w:sz w:val="24"/>
          <w:szCs w:val="24"/>
        </w:rPr>
        <w:t xml:space="preserve">July </w:t>
      </w:r>
      <w:bookmarkStart w:id="0" w:name="_GoBack"/>
      <w:bookmarkEnd w:id="0"/>
      <w:r w:rsidR="00383EF4">
        <w:rPr>
          <w:sz w:val="24"/>
          <w:szCs w:val="24"/>
        </w:rPr>
        <w:t>6</w:t>
      </w:r>
      <w:r w:rsidRPr="7779720F">
        <w:rPr>
          <w:sz w:val="24"/>
          <w:szCs w:val="24"/>
        </w:rPr>
        <w:t xml:space="preserve">, 2016 - The FedEx Institute of Technology will host a 2-day intensive workshop, </w:t>
      </w:r>
      <w:r w:rsidRPr="7779720F">
        <w:rPr>
          <w:i/>
          <w:iCs/>
          <w:sz w:val="24"/>
          <w:szCs w:val="24"/>
        </w:rPr>
        <w:t>Blockchain for Professionals</w:t>
      </w:r>
      <w:r w:rsidRPr="7779720F">
        <w:rPr>
          <w:sz w:val="24"/>
          <w:szCs w:val="24"/>
        </w:rPr>
        <w:t xml:space="preserve">, Thursday, August 4, and Friday, August 5, 2016, in the Zone conference room in the FedEx Institute. Blockchain technology is a critical component of modern cyber security infrastructure and first gained prominence as the backbone of bitcoin. While the technology has its roots in financial transactions, the huge potential of this technology which relies on a distributed database architecture represents a critical shift in how data is secured and managed. </w:t>
      </w:r>
    </w:p>
    <w:p w14:paraId="221FC271" w14:textId="107A44DA" w:rsidR="006039B4" w:rsidRPr="006039B4" w:rsidRDefault="7779720F" w:rsidP="006039B4">
      <w:pPr>
        <w:spacing w:line="360" w:lineRule="auto"/>
        <w:ind w:firstLine="720"/>
        <w:contextualSpacing/>
        <w:rPr>
          <w:sz w:val="24"/>
          <w:szCs w:val="24"/>
        </w:rPr>
      </w:pPr>
      <w:r w:rsidRPr="7779720F">
        <w:rPr>
          <w:sz w:val="24"/>
          <w:szCs w:val="24"/>
        </w:rPr>
        <w:t xml:space="preserve">Participants will learn how blockchain technology is disrupting existing business models and will gain insights in paradigmatic changes occurring from economic, organizational, and computer science viewpoints. As a result, the participants will be able to develop their own, new value creating information systems, which are designed as decentralized autonomous systems. As learning outcomes, the participants will receive computer science, information systems, and business knowledge background in order to analyze existing business processes and their potential to convert them into Blockchain-based solutions. In doing so, they will be able to co-create new blockchain-based cryptographic economic systems. </w:t>
      </w:r>
      <w:hyperlink r:id="rId7">
        <w:r w:rsidRPr="7779720F">
          <w:rPr>
            <w:rStyle w:val="Hyperlink"/>
            <w:sz w:val="24"/>
            <w:szCs w:val="24"/>
          </w:rPr>
          <w:t>Register now</w:t>
        </w:r>
      </w:hyperlink>
      <w:r w:rsidRPr="7779720F">
        <w:rPr>
          <w:sz w:val="24"/>
          <w:szCs w:val="24"/>
        </w:rPr>
        <w:t>.</w:t>
      </w:r>
    </w:p>
    <w:p w14:paraId="5389A4B9" w14:textId="41963CD8" w:rsidR="7779720F" w:rsidRDefault="7779720F" w:rsidP="7779720F">
      <w:pPr>
        <w:spacing w:line="360" w:lineRule="auto"/>
        <w:ind w:firstLine="720"/>
      </w:pPr>
      <w:r w:rsidRPr="7779720F">
        <w:rPr>
          <w:sz w:val="24"/>
          <w:szCs w:val="24"/>
        </w:rPr>
        <w:t xml:space="preserve">Instructors for the workshop are Dawn Jutla and Peter Boderik.  </w:t>
      </w:r>
      <w:r w:rsidRPr="7779720F">
        <w:rPr>
          <w:rStyle w:val="Strong"/>
          <w:b w:val="0"/>
          <w:bCs w:val="0"/>
          <w:sz w:val="24"/>
          <w:szCs w:val="24"/>
        </w:rPr>
        <w:t>Dawn Jutla</w:t>
      </w:r>
      <w:r w:rsidRPr="7779720F">
        <w:rPr>
          <w:sz w:val="24"/>
          <w:szCs w:val="24"/>
        </w:rPr>
        <w:t xml:space="preserve"> is a principal at Peer Ledger Inc., a startup that focuses on developing blockchain Proofs of Concept for large corporate customers. She is also the Scotiabank Professor of Technology Entrepreneurship at the Sobey School of Business, Halifax, Nova Scotia where she is founder and director of the Master of Technology Entrepreneurship and Innovation Program. </w:t>
      </w:r>
      <w:r w:rsidRPr="7779720F">
        <w:rPr>
          <w:rStyle w:val="Strong"/>
          <w:b w:val="0"/>
          <w:bCs w:val="0"/>
          <w:sz w:val="24"/>
          <w:szCs w:val="24"/>
        </w:rPr>
        <w:t>Peter Bodorik</w:t>
      </w:r>
      <w:r w:rsidRPr="7779720F">
        <w:rPr>
          <w:rStyle w:val="Strong"/>
          <w:sz w:val="24"/>
          <w:szCs w:val="24"/>
        </w:rPr>
        <w:t xml:space="preserve"> </w:t>
      </w:r>
      <w:r w:rsidRPr="7779720F">
        <w:rPr>
          <w:sz w:val="24"/>
          <w:szCs w:val="24"/>
        </w:rPr>
        <w:t>is the interim COO at Peer Ledger Inc., and a Professor at the Faculty of Computer Science, Dalhousie University where he has held various positions, such as Director of Master of Electronic Commerce, Associate Dean Academic, and Associate Dean Research (Acting).</w:t>
      </w:r>
    </w:p>
    <w:p w14:paraId="45A01AF2" w14:textId="33E1088A" w:rsidR="7779720F" w:rsidRDefault="7779720F" w:rsidP="7779720F">
      <w:pPr>
        <w:spacing w:line="360" w:lineRule="auto"/>
        <w:ind w:firstLine="720"/>
      </w:pPr>
      <w:r w:rsidRPr="7779720F">
        <w:rPr>
          <w:sz w:val="24"/>
          <w:szCs w:val="24"/>
        </w:rPr>
        <w:lastRenderedPageBreak/>
        <w:t>As part of its efforts to support the Memphis community, the FedEx Institute</w:t>
      </w:r>
      <w:r w:rsidR="00D509AE">
        <w:rPr>
          <w:sz w:val="24"/>
          <w:szCs w:val="24"/>
        </w:rPr>
        <w:t xml:space="preserve"> of Technology</w:t>
      </w:r>
      <w:r w:rsidRPr="7779720F">
        <w:rPr>
          <w:sz w:val="24"/>
          <w:szCs w:val="24"/>
        </w:rPr>
        <w:t xml:space="preserve"> provides world-class speakers and trainings to the community. </w:t>
      </w:r>
      <w:r w:rsidRPr="7779720F">
        <w:rPr>
          <w:rFonts w:ascii="Calibri" w:eastAsia="Calibri" w:hAnsi="Calibri" w:cs="Calibri"/>
          <w:sz w:val="24"/>
          <w:szCs w:val="24"/>
        </w:rPr>
        <w:t>This revolutionary new technology can ease information tracking and reduce settlement time by optimizing platforms &amp; applications while enhancing cybersecurity protocols across industries. Sign up today for Blockchain Technology for Professionals, and learn about an emerging technology.</w:t>
      </w:r>
    </w:p>
    <w:p w14:paraId="6E9C89B6" w14:textId="77777777" w:rsidR="001E2AE4" w:rsidRDefault="001E2AE4" w:rsidP="001E2AE4">
      <w:pPr>
        <w:spacing w:line="360" w:lineRule="auto"/>
        <w:contextualSpacing/>
        <w:rPr>
          <w:color w:val="000000"/>
          <w:sz w:val="24"/>
          <w:szCs w:val="24"/>
        </w:rPr>
      </w:pPr>
    </w:p>
    <w:p w14:paraId="6A49A401" w14:textId="77777777" w:rsidR="00FA70FE" w:rsidRPr="00CB0D4E" w:rsidRDefault="001E2AE4" w:rsidP="001E2AE4">
      <w:pPr>
        <w:spacing w:line="360" w:lineRule="auto"/>
        <w:contextualSpacing/>
        <w:rPr>
          <w:rFonts w:eastAsia="Bitter"/>
          <w:sz w:val="24"/>
          <w:szCs w:val="24"/>
        </w:rPr>
      </w:pPr>
      <w:r>
        <w:rPr>
          <w:color w:val="000000"/>
          <w:sz w:val="24"/>
          <w:szCs w:val="24"/>
        </w:rPr>
        <w:t xml:space="preserve">                                                                                </w:t>
      </w:r>
      <w:r w:rsidR="00FA70FE">
        <w:rPr>
          <w:rFonts w:eastAsia="Bitter"/>
          <w:sz w:val="24"/>
          <w:szCs w:val="24"/>
        </w:rPr>
        <w:t>###</w:t>
      </w:r>
    </w:p>
    <w:p w14:paraId="3F120248" w14:textId="77777777" w:rsidR="00FA70FE" w:rsidRPr="00CB0D4E" w:rsidRDefault="00FA70FE" w:rsidP="00FA70FE">
      <w:pPr>
        <w:spacing w:line="360" w:lineRule="auto"/>
        <w:contextualSpacing/>
        <w:rPr>
          <w:rFonts w:eastAsia="Bitter"/>
          <w:sz w:val="24"/>
          <w:szCs w:val="24"/>
        </w:rPr>
      </w:pPr>
      <w:r w:rsidRPr="00CB0D4E">
        <w:rPr>
          <w:rFonts w:eastAsia="Bitter"/>
          <w:sz w:val="24"/>
          <w:szCs w:val="24"/>
        </w:rPr>
        <w:tab/>
      </w:r>
    </w:p>
    <w:p w14:paraId="38110EEC" w14:textId="77777777" w:rsidR="00FA70FE" w:rsidRPr="00CB0D4E" w:rsidRDefault="00FA70FE" w:rsidP="00FA70FE">
      <w:pPr>
        <w:spacing w:line="360" w:lineRule="auto"/>
        <w:contextualSpacing/>
        <w:rPr>
          <w:rFonts w:eastAsia="Bitter"/>
          <w:sz w:val="24"/>
          <w:szCs w:val="24"/>
        </w:rPr>
      </w:pPr>
    </w:p>
    <w:p w14:paraId="24DB49A8" w14:textId="77777777" w:rsidR="00FA70FE" w:rsidRPr="000A1DF8" w:rsidRDefault="00FA70FE" w:rsidP="00FA70FE">
      <w:pPr>
        <w:spacing w:before="8"/>
        <w:jc w:val="both"/>
        <w:rPr>
          <w:rFonts w:ascii="Mission Gothic Regular" w:eastAsia="Bitter" w:hAnsi="Mission Gothic Regular"/>
          <w:sz w:val="20"/>
          <w:szCs w:val="20"/>
        </w:rPr>
      </w:pPr>
    </w:p>
    <w:p w14:paraId="25B8E044" w14:textId="77777777" w:rsidR="000A1DF8" w:rsidRPr="000A1DF8" w:rsidRDefault="000A1DF8" w:rsidP="00BB1B1E">
      <w:pPr>
        <w:jc w:val="center"/>
        <w:rPr>
          <w:rFonts w:ascii="Mission Gothic Regular" w:eastAsia="Bitter" w:hAnsi="Mission Gothic Regular"/>
          <w:sz w:val="20"/>
          <w:szCs w:val="20"/>
        </w:rPr>
      </w:pPr>
    </w:p>
    <w:sectPr w:rsidR="000A1DF8" w:rsidRPr="000A1DF8" w:rsidSect="00A91C3E">
      <w:headerReference w:type="default" r:id="rId8"/>
      <w:footerReference w:type="default" r:id="rId9"/>
      <w:headerReference w:type="first" r:id="rId10"/>
      <w:footerReference w:type="first" r:id="rId11"/>
      <w:type w:val="continuous"/>
      <w:pgSz w:w="12240" w:h="15840"/>
      <w:pgMar w:top="1080" w:right="1080" w:bottom="10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89B39" w14:textId="77777777" w:rsidR="00FE1AA2" w:rsidRDefault="00FE1AA2" w:rsidP="00E27B32">
      <w:r>
        <w:separator/>
      </w:r>
    </w:p>
  </w:endnote>
  <w:endnote w:type="continuationSeparator" w:id="0">
    <w:p w14:paraId="293A3FCB" w14:textId="77777777" w:rsidR="00FE1AA2" w:rsidRDefault="00FE1AA2" w:rsidP="00E2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itter">
    <w:altName w:val="Courier New"/>
    <w:panose1 w:val="02000000000000000000"/>
    <w:charset w:val="00"/>
    <w:family w:val="auto"/>
    <w:pitch w:val="variable"/>
    <w:sig w:usb0="800000AF" w:usb1="4000204A"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ission Gothic Regular">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6DC2A" w14:textId="77777777" w:rsidR="000A1DF8" w:rsidRPr="005E1BC0" w:rsidRDefault="000A1DF8" w:rsidP="00BB1B1E">
    <w:pPr>
      <w:spacing w:before="20"/>
      <w:ind w:right="3853"/>
      <w:rPr>
        <w:rFonts w:ascii="Bitter" w:eastAsia="Bitter" w:hAnsi="Bitter" w:cs="Bitter"/>
        <w:sz w:val="10"/>
        <w:szCs w:val="1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1ADDC" w14:textId="77777777" w:rsidR="00BB1B1E" w:rsidRPr="005E1BC0" w:rsidRDefault="00BB1B1E" w:rsidP="00BB1B1E">
    <w:pPr>
      <w:tabs>
        <w:tab w:val="left" w:pos="10400"/>
      </w:tabs>
      <w:spacing w:before="73"/>
      <w:ind w:left="3736" w:right="50" w:hanging="3556"/>
      <w:jc w:val="center"/>
      <w:rPr>
        <w:rFonts w:ascii="Mission Gothic Regular" w:eastAsia="Bitter" w:hAnsi="Mission Gothic Regular"/>
        <w:color w:val="184080"/>
        <w:sz w:val="20"/>
        <w:szCs w:val="20"/>
      </w:rPr>
    </w:pPr>
    <w:r w:rsidRPr="005E1BC0">
      <w:rPr>
        <w:rFonts w:ascii="Bitter" w:eastAsia="Bitter" w:hAnsi="Bitter"/>
        <w:color w:val="184080"/>
        <w:sz w:val="18"/>
        <w:szCs w:val="18"/>
      </w:rPr>
      <w:t>3720 Alumni Avenue</w:t>
    </w:r>
    <w:r w:rsidRPr="005E1BC0">
      <w:rPr>
        <w:rFonts w:ascii="Mission Gothic Regular" w:eastAsia="Bitter" w:hAnsi="Mission Gothic Regular"/>
        <w:color w:val="BFBFBF" w:themeColor="background1" w:themeShade="BF"/>
        <w:sz w:val="20"/>
        <w:szCs w:val="20"/>
      </w:rPr>
      <w:t xml:space="preserve"> |</w:t>
    </w:r>
    <w:r w:rsidRPr="005E1BC0">
      <w:rPr>
        <w:rFonts w:ascii="Mission Gothic Regular" w:eastAsia="Bitter" w:hAnsi="Mission Gothic Regular"/>
        <w:color w:val="184080"/>
        <w:sz w:val="20"/>
        <w:szCs w:val="20"/>
      </w:rPr>
      <w:t xml:space="preserve"> </w:t>
    </w:r>
    <w:r w:rsidRPr="005E1BC0">
      <w:rPr>
        <w:rFonts w:ascii="Bitter" w:eastAsia="Bitter" w:hAnsi="Bitter"/>
        <w:color w:val="184080"/>
        <w:sz w:val="18"/>
        <w:szCs w:val="18"/>
      </w:rPr>
      <w:t>Memphis, TN 38152</w:t>
    </w:r>
  </w:p>
  <w:p w14:paraId="60C9918D" w14:textId="77777777" w:rsidR="00BB1B1E" w:rsidRDefault="00BB1B1E" w:rsidP="00BB1B1E">
    <w:pPr>
      <w:spacing w:before="73"/>
      <w:ind w:left="3736" w:right="3853"/>
      <w:jc w:val="center"/>
      <w:rPr>
        <w:rFonts w:ascii="Bitter" w:eastAsia="Bitter" w:hAnsi="Bitter" w:cs="Bitter"/>
        <w:sz w:val="14"/>
        <w:szCs w:val="14"/>
      </w:rPr>
    </w:pPr>
    <w:r>
      <w:rPr>
        <w:rFonts w:ascii="Bitter"/>
        <w:color w:val="002F87"/>
        <w:sz w:val="14"/>
      </w:rPr>
      <w:t>A Tennessee Board of Regents</w:t>
    </w:r>
    <w:r>
      <w:rPr>
        <w:rFonts w:ascii="Bitter"/>
        <w:color w:val="002F87"/>
        <w:spacing w:val="1"/>
        <w:sz w:val="14"/>
      </w:rPr>
      <w:t xml:space="preserve"> </w:t>
    </w:r>
    <w:r>
      <w:rPr>
        <w:rFonts w:ascii="Bitter"/>
        <w:color w:val="002F87"/>
        <w:sz w:val="14"/>
      </w:rPr>
      <w:t>Institution</w:t>
    </w:r>
  </w:p>
  <w:p w14:paraId="48730C49" w14:textId="77777777" w:rsidR="00BB1B1E" w:rsidRPr="00BB1B1E" w:rsidRDefault="00BB1B1E" w:rsidP="00BB1B1E">
    <w:pPr>
      <w:spacing w:before="20"/>
      <w:ind w:left="3734" w:right="3853"/>
      <w:jc w:val="center"/>
      <w:rPr>
        <w:rFonts w:ascii="Bitter" w:eastAsia="Bitter" w:hAnsi="Bitter" w:cs="Bitter"/>
        <w:sz w:val="10"/>
        <w:szCs w:val="10"/>
      </w:rPr>
    </w:pPr>
    <w:r>
      <w:rPr>
        <w:rFonts w:ascii="Bitter" w:hAnsi="Bitter"/>
        <w:color w:val="002F87"/>
        <w:spacing w:val="-3"/>
        <w:sz w:val="10"/>
      </w:rPr>
      <w:t xml:space="preserve">An </w:t>
    </w:r>
    <w:r>
      <w:rPr>
        <w:rFonts w:ascii="Bitter" w:hAnsi="Bitter"/>
        <w:color w:val="002F87"/>
        <w:sz w:val="10"/>
      </w:rPr>
      <w:t>Equal Opportunity · Affirmative Action</w:t>
    </w:r>
    <w:r>
      <w:rPr>
        <w:rFonts w:ascii="Bitter" w:hAnsi="Bitter"/>
        <w:color w:val="002F87"/>
        <w:spacing w:val="-8"/>
        <w:sz w:val="10"/>
      </w:rPr>
      <w:t xml:space="preserve"> </w:t>
    </w:r>
    <w:r>
      <w:rPr>
        <w:rFonts w:ascii="Bitter" w:hAnsi="Bitter"/>
        <w:color w:val="002F87"/>
        <w:sz w:val="10"/>
      </w:rPr>
      <w:t>University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4F3E2" w14:textId="77777777" w:rsidR="00FE1AA2" w:rsidRDefault="00FE1AA2" w:rsidP="00E27B32">
      <w:r>
        <w:separator/>
      </w:r>
    </w:p>
  </w:footnote>
  <w:footnote w:type="continuationSeparator" w:id="0">
    <w:p w14:paraId="51484EC6" w14:textId="77777777" w:rsidR="00FE1AA2" w:rsidRDefault="00FE1AA2" w:rsidP="00E27B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E4F0" w14:textId="77777777" w:rsidR="000A1DF8" w:rsidRDefault="000A1DF8">
    <w:pPr>
      <w:pStyle w:val="Header"/>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75ACF" w14:textId="77777777" w:rsidR="00BB1B1E" w:rsidRDefault="00BB1B1E">
    <w:pPr>
      <w:pStyle w:val="Header"/>
    </w:pPr>
    <w:r>
      <w:rPr>
        <w:noProof/>
      </w:rPr>
      <w:drawing>
        <wp:anchor distT="0" distB="0" distL="114300" distR="114300" simplePos="0" relativeHeight="251660288" behindDoc="0" locked="0" layoutInCell="1" allowOverlap="1" wp14:anchorId="5D922784" wp14:editId="4B02EDAF">
          <wp:simplePos x="0" y="0"/>
          <wp:positionH relativeFrom="column">
            <wp:posOffset>3876207</wp:posOffset>
          </wp:positionH>
          <wp:positionV relativeFrom="paragraph">
            <wp:posOffset>-41910</wp:posOffset>
          </wp:positionV>
          <wp:extent cx="2599236" cy="1110683"/>
          <wp:effectExtent l="0" t="0" r="0" b="0"/>
          <wp:wrapNone/>
          <wp:docPr id="3" name="Picture 3" descr="groups$:marketing:MediaRel:CREATSRV:_Approved rebranded logos:UofM Preferred 2 color:UofM_preferred_287 423:UofM_preferred_287 423_hi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s$:marketing:MediaRel:CREATSRV:_Approved rebranded logos:UofM Preferred 2 color:UofM_preferred_287 423:UofM_preferred_287 423_hi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236" cy="1110683"/>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FE"/>
    <w:rsid w:val="000975B5"/>
    <w:rsid w:val="000A1DF8"/>
    <w:rsid w:val="000C17F1"/>
    <w:rsid w:val="0011294D"/>
    <w:rsid w:val="00181FC6"/>
    <w:rsid w:val="001957D9"/>
    <w:rsid w:val="001C25D9"/>
    <w:rsid w:val="001E2AE4"/>
    <w:rsid w:val="00296F46"/>
    <w:rsid w:val="002F2914"/>
    <w:rsid w:val="00351076"/>
    <w:rsid w:val="00383EF4"/>
    <w:rsid w:val="004114FE"/>
    <w:rsid w:val="005E1BC0"/>
    <w:rsid w:val="006039B4"/>
    <w:rsid w:val="0061257D"/>
    <w:rsid w:val="006201EB"/>
    <w:rsid w:val="00662BF5"/>
    <w:rsid w:val="006C02F4"/>
    <w:rsid w:val="00807549"/>
    <w:rsid w:val="008322A1"/>
    <w:rsid w:val="0086114E"/>
    <w:rsid w:val="008D433A"/>
    <w:rsid w:val="009D07B9"/>
    <w:rsid w:val="009F6816"/>
    <w:rsid w:val="00A32E0A"/>
    <w:rsid w:val="00A91C3E"/>
    <w:rsid w:val="00B17D7E"/>
    <w:rsid w:val="00BA3C2A"/>
    <w:rsid w:val="00BB1B1E"/>
    <w:rsid w:val="00BF78E9"/>
    <w:rsid w:val="00C1679F"/>
    <w:rsid w:val="00C52EB8"/>
    <w:rsid w:val="00D10853"/>
    <w:rsid w:val="00D25469"/>
    <w:rsid w:val="00D509AE"/>
    <w:rsid w:val="00D52AF1"/>
    <w:rsid w:val="00DA1AC1"/>
    <w:rsid w:val="00DE7798"/>
    <w:rsid w:val="00E047C4"/>
    <w:rsid w:val="00E20D76"/>
    <w:rsid w:val="00E27B32"/>
    <w:rsid w:val="00E73197"/>
    <w:rsid w:val="00E74198"/>
    <w:rsid w:val="00EA561C"/>
    <w:rsid w:val="00EA7F6D"/>
    <w:rsid w:val="00F05523"/>
    <w:rsid w:val="00FA70FE"/>
    <w:rsid w:val="00FE1AA2"/>
    <w:rsid w:val="77797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96DCD43"/>
  <w15:docId w15:val="{6C239328-1634-4BBB-94A4-35F6230F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A7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Bitter" w:eastAsia="Bitter" w:hAnsi="Bitte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7B32"/>
    <w:pPr>
      <w:tabs>
        <w:tab w:val="center" w:pos="4320"/>
        <w:tab w:val="right" w:pos="8640"/>
      </w:tabs>
    </w:pPr>
  </w:style>
  <w:style w:type="character" w:customStyle="1" w:styleId="HeaderChar">
    <w:name w:val="Header Char"/>
    <w:basedOn w:val="DefaultParagraphFont"/>
    <w:link w:val="Header"/>
    <w:uiPriority w:val="99"/>
    <w:rsid w:val="00E27B32"/>
  </w:style>
  <w:style w:type="paragraph" w:styleId="Footer">
    <w:name w:val="footer"/>
    <w:basedOn w:val="Normal"/>
    <w:link w:val="FooterChar"/>
    <w:uiPriority w:val="99"/>
    <w:unhideWhenUsed/>
    <w:rsid w:val="00E27B32"/>
    <w:pPr>
      <w:tabs>
        <w:tab w:val="center" w:pos="4320"/>
        <w:tab w:val="right" w:pos="8640"/>
      </w:tabs>
    </w:pPr>
  </w:style>
  <w:style w:type="character" w:customStyle="1" w:styleId="FooterChar">
    <w:name w:val="Footer Char"/>
    <w:basedOn w:val="DefaultParagraphFont"/>
    <w:link w:val="Footer"/>
    <w:uiPriority w:val="99"/>
    <w:rsid w:val="00E27B32"/>
  </w:style>
  <w:style w:type="paragraph" w:customStyle="1" w:styleId="DateandRecipient">
    <w:name w:val="Date and Recipient"/>
    <w:basedOn w:val="Normal"/>
    <w:rsid w:val="00A32E0A"/>
    <w:pPr>
      <w:widowControl/>
      <w:spacing w:before="600"/>
    </w:pPr>
    <w:rPr>
      <w:rFonts w:eastAsiaTheme="minorEastAsia"/>
      <w:color w:val="404040" w:themeColor="text1" w:themeTint="BF"/>
      <w:sz w:val="20"/>
    </w:rPr>
  </w:style>
  <w:style w:type="paragraph" w:styleId="Signature">
    <w:name w:val="Signature"/>
    <w:basedOn w:val="Normal"/>
    <w:link w:val="SignatureChar"/>
    <w:rsid w:val="00A32E0A"/>
    <w:pPr>
      <w:widowControl/>
      <w:spacing w:before="720"/>
    </w:pPr>
    <w:rPr>
      <w:rFonts w:eastAsiaTheme="minorEastAsia"/>
      <w:color w:val="404040" w:themeColor="text1" w:themeTint="BF"/>
      <w:sz w:val="20"/>
    </w:rPr>
  </w:style>
  <w:style w:type="character" w:customStyle="1" w:styleId="SignatureChar">
    <w:name w:val="Signature Char"/>
    <w:basedOn w:val="DefaultParagraphFont"/>
    <w:link w:val="Signature"/>
    <w:rsid w:val="00A32E0A"/>
    <w:rPr>
      <w:rFonts w:eastAsiaTheme="minorEastAsia"/>
      <w:color w:val="404040" w:themeColor="text1" w:themeTint="BF"/>
      <w:sz w:val="20"/>
    </w:rPr>
  </w:style>
  <w:style w:type="paragraph" w:styleId="Closing">
    <w:name w:val="Closing"/>
    <w:basedOn w:val="Normal"/>
    <w:link w:val="ClosingChar"/>
    <w:unhideWhenUsed/>
    <w:rsid w:val="00A32E0A"/>
    <w:pPr>
      <w:widowControl/>
      <w:spacing w:before="200"/>
    </w:pPr>
    <w:rPr>
      <w:rFonts w:eastAsiaTheme="minorEastAsia"/>
      <w:color w:val="404040" w:themeColor="text1" w:themeTint="BF"/>
      <w:sz w:val="20"/>
    </w:rPr>
  </w:style>
  <w:style w:type="character" w:customStyle="1" w:styleId="ClosingChar">
    <w:name w:val="Closing Char"/>
    <w:basedOn w:val="DefaultParagraphFont"/>
    <w:link w:val="Closing"/>
    <w:rsid w:val="00A32E0A"/>
    <w:rPr>
      <w:rFonts w:eastAsiaTheme="minorEastAsia"/>
      <w:color w:val="404040" w:themeColor="text1" w:themeTint="BF"/>
      <w:sz w:val="20"/>
    </w:rPr>
  </w:style>
  <w:style w:type="paragraph" w:styleId="BalloonText">
    <w:name w:val="Balloon Text"/>
    <w:basedOn w:val="Normal"/>
    <w:link w:val="BalloonTextChar"/>
    <w:uiPriority w:val="99"/>
    <w:semiHidden/>
    <w:unhideWhenUsed/>
    <w:rsid w:val="00E2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D76"/>
    <w:rPr>
      <w:rFonts w:ascii="Lucida Grande" w:hAnsi="Lucida Grande" w:cs="Lucida Grande"/>
      <w:sz w:val="18"/>
      <w:szCs w:val="18"/>
    </w:rPr>
  </w:style>
  <w:style w:type="character" w:customStyle="1" w:styleId="BodyTextChar">
    <w:name w:val="Body Text Char"/>
    <w:basedOn w:val="DefaultParagraphFont"/>
    <w:link w:val="BodyText"/>
    <w:uiPriority w:val="1"/>
    <w:rsid w:val="00FA70FE"/>
    <w:rPr>
      <w:rFonts w:ascii="Bitter" w:eastAsia="Bitter" w:hAnsi="Bitter"/>
      <w:sz w:val="18"/>
      <w:szCs w:val="18"/>
    </w:rPr>
  </w:style>
  <w:style w:type="character" w:styleId="Hyperlink">
    <w:name w:val="Hyperlink"/>
    <w:basedOn w:val="DefaultParagraphFont"/>
    <w:uiPriority w:val="99"/>
    <w:unhideWhenUsed/>
    <w:rsid w:val="001E2AE4"/>
    <w:rPr>
      <w:color w:val="0000FF" w:themeColor="hyperlink"/>
      <w:u w:val="single"/>
    </w:rPr>
  </w:style>
  <w:style w:type="character" w:styleId="Strong">
    <w:name w:val="Strong"/>
    <w:basedOn w:val="DefaultParagraphFont"/>
    <w:uiPriority w:val="22"/>
    <w:qFormat/>
    <w:rsid w:val="00603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mphis.edu/fedex/blockcha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E6BD9-BF8A-42F4-BC54-CA9EFB95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UofM</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 Dawson</dc:creator>
  <cp:lastModifiedBy>mdawson@memphis.edu</cp:lastModifiedBy>
  <cp:revision>3</cp:revision>
  <cp:lastPrinted>2016-01-21T20:41:00Z</cp:lastPrinted>
  <dcterms:created xsi:type="dcterms:W3CDTF">2016-07-12T21:26:00Z</dcterms:created>
  <dcterms:modified xsi:type="dcterms:W3CDTF">2016-08-03T19:33:00Z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Adobe InDesign CC 2014 (Windows)</vt:lpwstr>
  </property>
  <property fmtid="{D5CDD505-2E9C-101B-9397-08002B2CF9AE}" pid="4" name="LastSaved">
    <vt:filetime>2015-10-05T00:00:00Z</vt:filetime>
  </property>
</Properties>
</file>