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74B6" w14:textId="1148B0C6" w:rsidR="00153FF1" w:rsidRPr="002935D5" w:rsidRDefault="00A5113C" w:rsidP="00153FF1">
      <w:pPr>
        <w:pStyle w:val="Default"/>
        <w:rPr>
          <w:rFonts w:asciiTheme="minorHAnsi" w:hAnsiTheme="minorHAnsi" w:cstheme="minorHAnsi"/>
          <w:b/>
          <w:bCs/>
          <w:color w:val="202429"/>
        </w:rPr>
      </w:pPr>
      <w:proofErr w:type="gramStart"/>
      <w:r w:rsidRPr="002935D5">
        <w:rPr>
          <w:rFonts w:asciiTheme="minorHAnsi" w:hAnsiTheme="minorHAnsi" w:cstheme="minorHAnsi"/>
          <w:b/>
          <w:bCs/>
          <w:color w:val="202429"/>
        </w:rPr>
        <w:t>M2024.</w:t>
      </w:r>
      <w:r w:rsidR="00F803E3" w:rsidRPr="002935D5">
        <w:rPr>
          <w:rFonts w:asciiTheme="minorHAnsi" w:hAnsiTheme="minorHAnsi" w:cstheme="minorHAnsi"/>
          <w:b/>
          <w:bCs/>
          <w:color w:val="202429"/>
        </w:rPr>
        <w:t>4</w:t>
      </w:r>
      <w:r w:rsidRPr="002935D5">
        <w:rPr>
          <w:rFonts w:asciiTheme="minorHAnsi" w:hAnsiTheme="minorHAnsi" w:cstheme="minorHAnsi"/>
          <w:b/>
          <w:bCs/>
          <w:color w:val="202429"/>
        </w:rPr>
        <w:t>.</w:t>
      </w:r>
      <w:r w:rsidR="00F803E3" w:rsidRPr="002935D5">
        <w:rPr>
          <w:rFonts w:asciiTheme="minorHAnsi" w:hAnsiTheme="minorHAnsi" w:cstheme="minorHAnsi"/>
          <w:b/>
          <w:bCs/>
          <w:color w:val="202429"/>
        </w:rPr>
        <w:t>23</w:t>
      </w:r>
      <w:r w:rsidRPr="002935D5">
        <w:rPr>
          <w:rFonts w:asciiTheme="minorHAnsi" w:hAnsiTheme="minorHAnsi" w:cstheme="minorHAnsi"/>
          <w:b/>
          <w:bCs/>
          <w:color w:val="202429"/>
        </w:rPr>
        <w:t xml:space="preserve"> </w:t>
      </w:r>
      <w:r w:rsidR="000769FB" w:rsidRPr="002935D5">
        <w:rPr>
          <w:rFonts w:asciiTheme="minorHAnsi" w:hAnsiTheme="minorHAnsi" w:cstheme="minorHAnsi"/>
          <w:b/>
          <w:bCs/>
          <w:color w:val="202429"/>
        </w:rPr>
        <w:t xml:space="preserve"> </w:t>
      </w:r>
      <w:r w:rsidR="00153FF1" w:rsidRPr="002935D5">
        <w:rPr>
          <w:rFonts w:asciiTheme="minorHAnsi" w:hAnsiTheme="minorHAnsi" w:cstheme="minorHAnsi"/>
          <w:b/>
          <w:bCs/>
          <w:color w:val="202429"/>
        </w:rPr>
        <w:t>Motion</w:t>
      </w:r>
      <w:proofErr w:type="gramEnd"/>
      <w:r w:rsidR="00153FF1" w:rsidRPr="002935D5">
        <w:rPr>
          <w:rFonts w:asciiTheme="minorHAnsi" w:hAnsiTheme="minorHAnsi" w:cstheme="minorHAnsi"/>
          <w:b/>
          <w:bCs/>
          <w:color w:val="202429"/>
        </w:rPr>
        <w:t xml:space="preserve"> to Approve Suggestions for Improving the Process of Faculty Evaluations </w:t>
      </w:r>
    </w:p>
    <w:p w14:paraId="548D2938" w14:textId="77777777" w:rsidR="007474D1" w:rsidRPr="002935D5" w:rsidRDefault="007474D1" w:rsidP="00153FF1">
      <w:pPr>
        <w:pStyle w:val="Default"/>
        <w:rPr>
          <w:rFonts w:asciiTheme="minorHAnsi" w:hAnsiTheme="minorHAnsi" w:cstheme="minorHAnsi"/>
          <w:color w:val="202429"/>
        </w:rPr>
      </w:pPr>
    </w:p>
    <w:p w14:paraId="05711AE7" w14:textId="77777777" w:rsidR="00153FF1" w:rsidRPr="002935D5" w:rsidRDefault="00153FF1" w:rsidP="00153FF1">
      <w:pPr>
        <w:pStyle w:val="Default"/>
        <w:rPr>
          <w:rFonts w:asciiTheme="minorHAnsi" w:hAnsiTheme="minorHAnsi" w:cstheme="minorHAnsi"/>
          <w:b/>
          <w:bCs/>
          <w:color w:val="202429"/>
        </w:rPr>
      </w:pPr>
      <w:r w:rsidRPr="002935D5">
        <w:rPr>
          <w:rFonts w:asciiTheme="minorHAnsi" w:hAnsiTheme="minorHAnsi" w:cstheme="minorHAnsi"/>
          <w:b/>
          <w:bCs/>
          <w:color w:val="202429"/>
        </w:rPr>
        <w:t xml:space="preserve">Originator: Faculty Policies Committee </w:t>
      </w:r>
    </w:p>
    <w:p w14:paraId="225ADC4B" w14:textId="77777777" w:rsidR="005D370D" w:rsidRPr="003766EC" w:rsidRDefault="005D370D" w:rsidP="00153FF1">
      <w:pPr>
        <w:pStyle w:val="Default"/>
        <w:rPr>
          <w:rFonts w:ascii="Times New Roman" w:hAnsi="Times New Roman" w:cs="Times New Roman"/>
          <w:color w:val="202429"/>
        </w:rPr>
      </w:pPr>
    </w:p>
    <w:p w14:paraId="1C58C9D3" w14:textId="11ECDBEF" w:rsidR="005D370D" w:rsidRPr="003766EC" w:rsidRDefault="00153FF1" w:rsidP="00153FF1">
      <w:pPr>
        <w:pStyle w:val="Default"/>
        <w:rPr>
          <w:rFonts w:ascii="Times New Roman" w:hAnsi="Times New Roman" w:cs="Times New Roman"/>
        </w:rPr>
      </w:pPr>
      <w:r w:rsidRPr="003766EC">
        <w:rPr>
          <w:rFonts w:ascii="Times New Roman" w:hAnsi="Times New Roman" w:cs="Times New Roman"/>
          <w:b/>
          <w:bCs/>
        </w:rPr>
        <w:t>Whereas</w:t>
      </w:r>
      <w:r w:rsidRPr="003766EC">
        <w:rPr>
          <w:rFonts w:ascii="Times New Roman" w:hAnsi="Times New Roman" w:cs="Times New Roman"/>
        </w:rPr>
        <w:t xml:space="preserve">, </w:t>
      </w:r>
      <w:r w:rsidR="005D370D" w:rsidRPr="003766EC">
        <w:rPr>
          <w:rFonts w:ascii="Times New Roman" w:hAnsi="Times New Roman" w:cs="Times New Roman"/>
        </w:rPr>
        <w:t>t</w:t>
      </w:r>
      <w:r w:rsidRPr="003766EC">
        <w:rPr>
          <w:rFonts w:ascii="Times New Roman" w:hAnsi="Times New Roman" w:cs="Times New Roman"/>
        </w:rPr>
        <w:t xml:space="preserve">he Faculty Policies Committee has </w:t>
      </w:r>
      <w:r w:rsidR="005D370D" w:rsidRPr="003766EC">
        <w:rPr>
          <w:rFonts w:ascii="Times New Roman" w:hAnsi="Times New Roman" w:cs="Times New Roman"/>
        </w:rPr>
        <w:t xml:space="preserve">been charged with considering revisions to the </w:t>
      </w:r>
      <w:r w:rsidR="003766EC">
        <w:rPr>
          <w:rFonts w:ascii="Times New Roman" w:hAnsi="Times New Roman" w:cs="Times New Roman"/>
        </w:rPr>
        <w:t xml:space="preserve">annual </w:t>
      </w:r>
      <w:r w:rsidR="005D370D" w:rsidRPr="003766EC">
        <w:rPr>
          <w:rFonts w:ascii="Times New Roman" w:hAnsi="Times New Roman" w:cs="Times New Roman"/>
        </w:rPr>
        <w:t xml:space="preserve">process of faculty evaluations; and </w:t>
      </w:r>
    </w:p>
    <w:p w14:paraId="0B86833E" w14:textId="77777777" w:rsidR="005D370D" w:rsidRPr="003766EC" w:rsidRDefault="005D370D" w:rsidP="00153FF1">
      <w:pPr>
        <w:pStyle w:val="Default"/>
        <w:rPr>
          <w:rFonts w:ascii="Times New Roman" w:hAnsi="Times New Roman" w:cs="Times New Roman"/>
        </w:rPr>
      </w:pPr>
      <w:proofErr w:type="gramStart"/>
      <w:r w:rsidRPr="003766EC">
        <w:rPr>
          <w:rFonts w:ascii="Times New Roman" w:hAnsi="Times New Roman" w:cs="Times New Roman"/>
          <w:b/>
          <w:bCs/>
        </w:rPr>
        <w:t>Whereas</w:t>
      </w:r>
      <w:r w:rsidRPr="003766EC">
        <w:rPr>
          <w:rFonts w:ascii="Times New Roman" w:hAnsi="Times New Roman" w:cs="Times New Roman"/>
        </w:rPr>
        <w:t>,</w:t>
      </w:r>
      <w:proofErr w:type="gramEnd"/>
      <w:r w:rsidRPr="003766EC">
        <w:rPr>
          <w:rFonts w:ascii="Times New Roman" w:hAnsi="Times New Roman" w:cs="Times New Roman"/>
        </w:rPr>
        <w:t xml:space="preserve"> the attached suggested revisions were presented to the Faculty Policies Committee by the Executive Committee of the Faculty Senate; and</w:t>
      </w:r>
    </w:p>
    <w:p w14:paraId="05AD7B90" w14:textId="5D36676A" w:rsidR="005D370D" w:rsidRPr="003766EC" w:rsidRDefault="003766EC" w:rsidP="005D370D">
      <w:pPr>
        <w:pStyle w:val="Default"/>
        <w:rPr>
          <w:rFonts w:ascii="Times New Roman" w:hAnsi="Times New Roman" w:cs="Times New Roman"/>
        </w:rPr>
      </w:pPr>
      <w:proofErr w:type="gramStart"/>
      <w:r w:rsidRPr="003766EC">
        <w:rPr>
          <w:rFonts w:ascii="Times New Roman" w:hAnsi="Times New Roman" w:cs="Times New Roman"/>
          <w:b/>
          <w:bCs/>
        </w:rPr>
        <w:t>Whereas</w:t>
      </w:r>
      <w:r w:rsidRPr="003766EC">
        <w:rPr>
          <w:rFonts w:ascii="Times New Roman" w:hAnsi="Times New Roman" w:cs="Times New Roman"/>
        </w:rPr>
        <w:t>,</w:t>
      </w:r>
      <w:proofErr w:type="gramEnd"/>
      <w:r w:rsidRPr="003766EC">
        <w:rPr>
          <w:rFonts w:ascii="Times New Roman" w:hAnsi="Times New Roman" w:cs="Times New Roman"/>
        </w:rPr>
        <w:t xml:space="preserve"> the</w:t>
      </w:r>
      <w:r w:rsidR="005D370D" w:rsidRPr="003766EC">
        <w:rPr>
          <w:rFonts w:ascii="Times New Roman" w:hAnsi="Times New Roman" w:cs="Times New Roman"/>
        </w:rPr>
        <w:t xml:space="preserve"> Faculty Policies Committee recommends the adoption of the attached list of suggestions for improving the process of </w:t>
      </w:r>
      <w:r>
        <w:rPr>
          <w:rFonts w:ascii="Times New Roman" w:hAnsi="Times New Roman" w:cs="Times New Roman"/>
        </w:rPr>
        <w:t xml:space="preserve">annual </w:t>
      </w:r>
      <w:r w:rsidR="005D370D" w:rsidRPr="003766EC">
        <w:rPr>
          <w:rFonts w:ascii="Times New Roman" w:hAnsi="Times New Roman" w:cs="Times New Roman"/>
        </w:rPr>
        <w:t xml:space="preserve">faculty evaluations, which process will undergo review and suggestion revision by the 2024-2025 Faculty Policies Committee. </w:t>
      </w:r>
    </w:p>
    <w:p w14:paraId="2AB84477" w14:textId="6B6A0758" w:rsidR="00153FF1" w:rsidRPr="003766EC" w:rsidRDefault="00153FF1" w:rsidP="00153FF1">
      <w:pPr>
        <w:pStyle w:val="Default"/>
        <w:rPr>
          <w:rFonts w:ascii="Times New Roman" w:hAnsi="Times New Roman" w:cs="Times New Roman"/>
        </w:rPr>
      </w:pPr>
    </w:p>
    <w:p w14:paraId="50F9FEC6" w14:textId="465A8E0F" w:rsidR="00153FF1" w:rsidRPr="003766EC" w:rsidRDefault="00153FF1" w:rsidP="00153FF1">
      <w:pPr>
        <w:pStyle w:val="Default"/>
        <w:rPr>
          <w:rFonts w:ascii="Times New Roman" w:hAnsi="Times New Roman" w:cs="Times New Roman"/>
        </w:rPr>
      </w:pPr>
      <w:r w:rsidRPr="003766EC">
        <w:rPr>
          <w:rFonts w:ascii="Times New Roman" w:hAnsi="Times New Roman" w:cs="Times New Roman"/>
          <w:b/>
          <w:bCs/>
        </w:rPr>
        <w:t xml:space="preserve">Be it resolved </w:t>
      </w:r>
      <w:proofErr w:type="gramStart"/>
      <w:r w:rsidRPr="003766EC">
        <w:rPr>
          <w:rFonts w:ascii="Times New Roman" w:hAnsi="Times New Roman" w:cs="Times New Roman"/>
          <w:b/>
          <w:bCs/>
        </w:rPr>
        <w:t>that</w:t>
      </w:r>
      <w:r w:rsidRPr="003766EC">
        <w:rPr>
          <w:rFonts w:ascii="Times New Roman" w:hAnsi="Times New Roman" w:cs="Times New Roman"/>
        </w:rPr>
        <w:t>,</w:t>
      </w:r>
      <w:proofErr w:type="gramEnd"/>
      <w:r w:rsidRPr="003766EC">
        <w:rPr>
          <w:rFonts w:ascii="Times New Roman" w:hAnsi="Times New Roman" w:cs="Times New Roman"/>
        </w:rPr>
        <w:t xml:space="preserve"> </w:t>
      </w:r>
      <w:r w:rsidR="003766EC" w:rsidRPr="003766EC">
        <w:rPr>
          <w:rFonts w:ascii="Times New Roman" w:hAnsi="Times New Roman" w:cs="Times New Roman"/>
        </w:rPr>
        <w:t>t</w:t>
      </w:r>
      <w:r w:rsidRPr="003766EC">
        <w:rPr>
          <w:rFonts w:ascii="Times New Roman" w:hAnsi="Times New Roman" w:cs="Times New Roman"/>
        </w:rPr>
        <w:t xml:space="preserve">he Faculty Senate </w:t>
      </w:r>
      <w:r w:rsidR="003766EC">
        <w:rPr>
          <w:rFonts w:ascii="Times New Roman" w:hAnsi="Times New Roman" w:cs="Times New Roman"/>
        </w:rPr>
        <w:t xml:space="preserve">hereby </w:t>
      </w:r>
      <w:r w:rsidRPr="003766EC">
        <w:rPr>
          <w:rFonts w:ascii="Times New Roman" w:hAnsi="Times New Roman" w:cs="Times New Roman"/>
        </w:rPr>
        <w:t xml:space="preserve">approves the attached </w:t>
      </w:r>
      <w:r w:rsidR="005D370D" w:rsidRPr="003766EC">
        <w:rPr>
          <w:rFonts w:ascii="Times New Roman" w:hAnsi="Times New Roman" w:cs="Times New Roman"/>
        </w:rPr>
        <w:t xml:space="preserve">list of </w:t>
      </w:r>
      <w:r w:rsidRPr="003766EC">
        <w:rPr>
          <w:rFonts w:ascii="Times New Roman" w:hAnsi="Times New Roman" w:cs="Times New Roman"/>
        </w:rPr>
        <w:t>suggestions</w:t>
      </w:r>
      <w:r w:rsidR="005D370D" w:rsidRPr="003766EC">
        <w:rPr>
          <w:rFonts w:ascii="Times New Roman" w:hAnsi="Times New Roman" w:cs="Times New Roman"/>
        </w:rPr>
        <w:t xml:space="preserve"> for improving the</w:t>
      </w:r>
      <w:r w:rsidR="003766EC">
        <w:rPr>
          <w:rFonts w:ascii="Times New Roman" w:hAnsi="Times New Roman" w:cs="Times New Roman"/>
        </w:rPr>
        <w:t xml:space="preserve"> </w:t>
      </w:r>
      <w:r w:rsidR="005D370D" w:rsidRPr="003766EC">
        <w:rPr>
          <w:rFonts w:ascii="Times New Roman" w:hAnsi="Times New Roman" w:cs="Times New Roman"/>
        </w:rPr>
        <w:t xml:space="preserve">process of </w:t>
      </w:r>
      <w:r w:rsidR="003766EC">
        <w:rPr>
          <w:rFonts w:ascii="Times New Roman" w:hAnsi="Times New Roman" w:cs="Times New Roman"/>
        </w:rPr>
        <w:t xml:space="preserve">annual </w:t>
      </w:r>
      <w:r w:rsidR="005D370D" w:rsidRPr="003766EC">
        <w:rPr>
          <w:rFonts w:ascii="Times New Roman" w:hAnsi="Times New Roman" w:cs="Times New Roman"/>
        </w:rPr>
        <w:t>evaluations</w:t>
      </w:r>
      <w:r w:rsidR="003766EC">
        <w:rPr>
          <w:rFonts w:ascii="Times New Roman" w:hAnsi="Times New Roman" w:cs="Times New Roman"/>
        </w:rPr>
        <w:t xml:space="preserve"> of faculty</w:t>
      </w:r>
      <w:r w:rsidR="005D370D" w:rsidRPr="003766EC">
        <w:rPr>
          <w:rFonts w:ascii="Times New Roman" w:hAnsi="Times New Roman" w:cs="Times New Roman"/>
        </w:rPr>
        <w:t>.</w:t>
      </w:r>
      <w:r w:rsidRPr="003766EC">
        <w:rPr>
          <w:rFonts w:ascii="Times New Roman" w:hAnsi="Times New Roman" w:cs="Times New Roman"/>
        </w:rPr>
        <w:t xml:space="preserve"> </w:t>
      </w:r>
    </w:p>
    <w:p w14:paraId="496C110F" w14:textId="77777777" w:rsidR="003766EC" w:rsidRPr="003766EC" w:rsidRDefault="003766EC" w:rsidP="00153FF1">
      <w:pPr>
        <w:pStyle w:val="Default"/>
        <w:rPr>
          <w:rFonts w:ascii="Times New Roman" w:hAnsi="Times New Roman" w:cs="Times New Roman"/>
        </w:rPr>
      </w:pPr>
    </w:p>
    <w:p w14:paraId="4BC44A24" w14:textId="77777777" w:rsidR="003766EC" w:rsidRPr="003766EC" w:rsidRDefault="00153FF1" w:rsidP="00153FF1">
      <w:pPr>
        <w:pStyle w:val="Default"/>
        <w:rPr>
          <w:rFonts w:ascii="Times New Roman" w:hAnsi="Times New Roman" w:cs="Times New Roman"/>
        </w:rPr>
      </w:pPr>
      <w:r w:rsidRPr="003766EC">
        <w:rPr>
          <w:rFonts w:ascii="Times New Roman" w:hAnsi="Times New Roman" w:cs="Times New Roman"/>
        </w:rPr>
        <w:t xml:space="preserve">Recipients: </w:t>
      </w:r>
    </w:p>
    <w:p w14:paraId="0D58AE58" w14:textId="77777777" w:rsidR="003766EC" w:rsidRPr="003766EC" w:rsidRDefault="00153FF1" w:rsidP="00153FF1">
      <w:pPr>
        <w:pStyle w:val="Default"/>
        <w:rPr>
          <w:rFonts w:ascii="Times New Roman" w:hAnsi="Times New Roman" w:cs="Times New Roman"/>
        </w:rPr>
      </w:pPr>
      <w:r w:rsidRPr="003766EC">
        <w:rPr>
          <w:rFonts w:ascii="Times New Roman" w:hAnsi="Times New Roman" w:cs="Times New Roman"/>
        </w:rPr>
        <w:t>Faculty Senate</w:t>
      </w:r>
    </w:p>
    <w:p w14:paraId="21AFE027" w14:textId="53AC2B71" w:rsidR="00153FF1" w:rsidRPr="003766EC" w:rsidRDefault="003766EC" w:rsidP="00153FF1">
      <w:pPr>
        <w:pStyle w:val="Default"/>
        <w:rPr>
          <w:rFonts w:ascii="Times New Roman" w:hAnsi="Times New Roman" w:cs="Times New Roman"/>
        </w:rPr>
      </w:pPr>
      <w:r w:rsidRPr="003766EC">
        <w:rPr>
          <w:rFonts w:ascii="Times New Roman" w:hAnsi="Times New Roman" w:cs="Times New Roman"/>
        </w:rPr>
        <w:t>David Russomano, Provost</w:t>
      </w:r>
      <w:r w:rsidR="00153FF1" w:rsidRPr="003766EC">
        <w:rPr>
          <w:rFonts w:ascii="Times New Roman" w:hAnsi="Times New Roman" w:cs="Times New Roman"/>
        </w:rPr>
        <w:t xml:space="preserve"> </w:t>
      </w:r>
    </w:p>
    <w:p w14:paraId="372F144D" w14:textId="2072AAC6" w:rsidR="003766EC" w:rsidRDefault="00153FF1" w:rsidP="00153FF1">
      <w:pPr>
        <w:rPr>
          <w:rFonts w:ascii="Times New Roman" w:hAnsi="Times New Roman" w:cs="Times New Roman"/>
          <w:sz w:val="24"/>
          <w:szCs w:val="24"/>
        </w:rPr>
      </w:pPr>
      <w:r w:rsidRPr="003766EC">
        <w:rPr>
          <w:rFonts w:ascii="Times New Roman" w:hAnsi="Times New Roman" w:cs="Times New Roman"/>
          <w:sz w:val="24"/>
          <w:szCs w:val="24"/>
        </w:rPr>
        <w:t>Helen Johnson, Office of the Provost</w:t>
      </w:r>
    </w:p>
    <w:p w14:paraId="2A321A4C" w14:textId="77777777" w:rsidR="003766EC" w:rsidRDefault="003766EC" w:rsidP="00153FF1">
      <w:pPr>
        <w:rPr>
          <w:rFonts w:ascii="Times New Roman" w:hAnsi="Times New Roman" w:cs="Times New Roman"/>
          <w:sz w:val="24"/>
          <w:szCs w:val="24"/>
        </w:rPr>
      </w:pPr>
    </w:p>
    <w:p w14:paraId="0E469A30" w14:textId="77777777" w:rsidR="003766EC" w:rsidRDefault="003766EC" w:rsidP="00153FF1">
      <w:pPr>
        <w:rPr>
          <w:rFonts w:ascii="Times New Roman" w:hAnsi="Times New Roman" w:cs="Times New Roman"/>
          <w:sz w:val="24"/>
          <w:szCs w:val="24"/>
        </w:rPr>
      </w:pPr>
    </w:p>
    <w:p w14:paraId="227C287F" w14:textId="77777777" w:rsidR="003766EC" w:rsidRDefault="003766EC" w:rsidP="00153FF1">
      <w:pPr>
        <w:rPr>
          <w:rFonts w:ascii="Times New Roman" w:hAnsi="Times New Roman" w:cs="Times New Roman"/>
          <w:sz w:val="24"/>
          <w:szCs w:val="24"/>
        </w:rPr>
      </w:pPr>
    </w:p>
    <w:p w14:paraId="459DD416" w14:textId="77777777" w:rsidR="003766EC" w:rsidRDefault="003766EC" w:rsidP="00153FF1">
      <w:pPr>
        <w:rPr>
          <w:rFonts w:ascii="Times New Roman" w:hAnsi="Times New Roman" w:cs="Times New Roman"/>
          <w:sz w:val="24"/>
          <w:szCs w:val="24"/>
        </w:rPr>
      </w:pPr>
    </w:p>
    <w:p w14:paraId="32A6A325" w14:textId="77777777" w:rsidR="003766EC" w:rsidRDefault="003766EC" w:rsidP="00153FF1">
      <w:pPr>
        <w:rPr>
          <w:rFonts w:ascii="Times New Roman" w:hAnsi="Times New Roman" w:cs="Times New Roman"/>
          <w:sz w:val="24"/>
          <w:szCs w:val="24"/>
        </w:rPr>
      </w:pPr>
    </w:p>
    <w:p w14:paraId="1000553A" w14:textId="77777777" w:rsidR="003766EC" w:rsidRDefault="003766EC" w:rsidP="00153FF1">
      <w:pPr>
        <w:rPr>
          <w:rFonts w:ascii="Times New Roman" w:hAnsi="Times New Roman" w:cs="Times New Roman"/>
          <w:sz w:val="24"/>
          <w:szCs w:val="24"/>
        </w:rPr>
      </w:pPr>
    </w:p>
    <w:p w14:paraId="56FF91D6" w14:textId="77777777" w:rsidR="003766EC" w:rsidRDefault="003766EC" w:rsidP="00153FF1">
      <w:pPr>
        <w:rPr>
          <w:rFonts w:ascii="Times New Roman" w:hAnsi="Times New Roman" w:cs="Times New Roman"/>
          <w:sz w:val="24"/>
          <w:szCs w:val="24"/>
        </w:rPr>
      </w:pPr>
    </w:p>
    <w:p w14:paraId="5037A75F" w14:textId="77777777" w:rsidR="003766EC" w:rsidRDefault="003766EC" w:rsidP="00153FF1">
      <w:pPr>
        <w:rPr>
          <w:rFonts w:ascii="Times New Roman" w:hAnsi="Times New Roman" w:cs="Times New Roman"/>
          <w:sz w:val="24"/>
          <w:szCs w:val="24"/>
        </w:rPr>
      </w:pPr>
    </w:p>
    <w:p w14:paraId="23D66F82" w14:textId="77777777" w:rsidR="003766EC" w:rsidRDefault="003766EC" w:rsidP="00153FF1">
      <w:pPr>
        <w:rPr>
          <w:rFonts w:ascii="Times New Roman" w:hAnsi="Times New Roman" w:cs="Times New Roman"/>
          <w:sz w:val="24"/>
          <w:szCs w:val="24"/>
        </w:rPr>
      </w:pPr>
    </w:p>
    <w:p w14:paraId="036F62E0" w14:textId="77777777" w:rsidR="003766EC" w:rsidRDefault="003766EC" w:rsidP="00153FF1">
      <w:pPr>
        <w:rPr>
          <w:rFonts w:ascii="Times New Roman" w:hAnsi="Times New Roman" w:cs="Times New Roman"/>
          <w:sz w:val="24"/>
          <w:szCs w:val="24"/>
        </w:rPr>
      </w:pPr>
    </w:p>
    <w:p w14:paraId="66D08C9F" w14:textId="77777777" w:rsidR="003766EC" w:rsidRDefault="003766EC" w:rsidP="00153FF1">
      <w:pPr>
        <w:rPr>
          <w:rFonts w:ascii="Times New Roman" w:hAnsi="Times New Roman" w:cs="Times New Roman"/>
          <w:sz w:val="24"/>
          <w:szCs w:val="24"/>
        </w:rPr>
      </w:pPr>
    </w:p>
    <w:p w14:paraId="112FC8BD" w14:textId="77777777" w:rsidR="003766EC" w:rsidRDefault="003766EC" w:rsidP="00153FF1">
      <w:pPr>
        <w:rPr>
          <w:rFonts w:ascii="Times New Roman" w:hAnsi="Times New Roman" w:cs="Times New Roman"/>
          <w:sz w:val="24"/>
          <w:szCs w:val="24"/>
        </w:rPr>
      </w:pPr>
    </w:p>
    <w:p w14:paraId="0C2350BC" w14:textId="77777777" w:rsidR="003766EC" w:rsidRPr="003766EC" w:rsidRDefault="003766EC" w:rsidP="00153FF1">
      <w:pPr>
        <w:rPr>
          <w:rFonts w:ascii="Times New Roman" w:hAnsi="Times New Roman" w:cs="Times New Roman"/>
          <w:sz w:val="24"/>
          <w:szCs w:val="24"/>
        </w:rPr>
      </w:pPr>
    </w:p>
    <w:p w14:paraId="6506ED78" w14:textId="77777777" w:rsidR="00153FF1" w:rsidRPr="003766EC" w:rsidRDefault="00153FF1" w:rsidP="00153FF1">
      <w:pPr>
        <w:rPr>
          <w:rFonts w:ascii="Times New Roman" w:hAnsi="Times New Roman" w:cs="Times New Roman"/>
          <w:sz w:val="23"/>
          <w:szCs w:val="23"/>
        </w:rPr>
      </w:pPr>
    </w:p>
    <w:p w14:paraId="4D3AD445" w14:textId="77777777" w:rsidR="00153FF1" w:rsidRDefault="00153FF1" w:rsidP="00153FF1">
      <w:pPr>
        <w:rPr>
          <w:rFonts w:ascii="Times New Roman" w:hAnsi="Times New Roman" w:cs="Times New Roman"/>
          <w:sz w:val="23"/>
          <w:szCs w:val="23"/>
        </w:rPr>
      </w:pPr>
    </w:p>
    <w:p w14:paraId="06C2F650" w14:textId="0E1A0A0D" w:rsidR="00153FF1" w:rsidRPr="00196D61" w:rsidRDefault="00153FF1" w:rsidP="00153FF1">
      <w:pPr>
        <w:pStyle w:val="ListParagraph"/>
        <w:spacing w:line="480" w:lineRule="auto"/>
        <w:ind w:left="0"/>
        <w:jc w:val="center"/>
        <w:rPr>
          <w:rFonts w:ascii="Times New Roman" w:hAnsi="Times New Roman" w:cs="Times New Roman"/>
          <w:b/>
          <w:bCs/>
          <w:u w:val="single"/>
        </w:rPr>
      </w:pPr>
      <w:r w:rsidRPr="00196D61">
        <w:rPr>
          <w:rFonts w:ascii="Times New Roman" w:hAnsi="Times New Roman" w:cs="Times New Roman"/>
          <w:b/>
          <w:bCs/>
          <w:u w:val="single"/>
        </w:rPr>
        <w:t xml:space="preserve">Suggestions </w:t>
      </w:r>
      <w:r w:rsidR="003766EC" w:rsidRPr="00196D61">
        <w:rPr>
          <w:rFonts w:ascii="Times New Roman" w:hAnsi="Times New Roman" w:cs="Times New Roman"/>
          <w:b/>
          <w:bCs/>
          <w:u w:val="single"/>
        </w:rPr>
        <w:t>for consideration in the revision of</w:t>
      </w:r>
      <w:r w:rsidRPr="00196D61">
        <w:rPr>
          <w:rFonts w:ascii="Times New Roman" w:hAnsi="Times New Roman" w:cs="Times New Roman"/>
          <w:b/>
          <w:bCs/>
          <w:u w:val="single"/>
        </w:rPr>
        <w:t xml:space="preserve"> </w:t>
      </w:r>
      <w:r w:rsidR="003766EC" w:rsidRPr="00196D61">
        <w:rPr>
          <w:rFonts w:ascii="Times New Roman" w:hAnsi="Times New Roman" w:cs="Times New Roman"/>
          <w:b/>
          <w:bCs/>
          <w:u w:val="single"/>
        </w:rPr>
        <w:t xml:space="preserve">the </w:t>
      </w:r>
      <w:r w:rsidRPr="00196D61">
        <w:rPr>
          <w:rFonts w:ascii="Times New Roman" w:hAnsi="Times New Roman" w:cs="Times New Roman"/>
          <w:b/>
          <w:bCs/>
          <w:u w:val="single"/>
        </w:rPr>
        <w:t>annual evaluation</w:t>
      </w:r>
      <w:r w:rsidR="003766EC" w:rsidRPr="00196D61">
        <w:rPr>
          <w:rFonts w:ascii="Times New Roman" w:hAnsi="Times New Roman" w:cs="Times New Roman"/>
          <w:b/>
          <w:bCs/>
          <w:u w:val="single"/>
        </w:rPr>
        <w:t>s of faculty</w:t>
      </w:r>
    </w:p>
    <w:p w14:paraId="59A3521A" w14:textId="77777777" w:rsidR="00801EA3" w:rsidRPr="00196D61" w:rsidRDefault="00801EA3" w:rsidP="00801EA3">
      <w:pPr>
        <w:rPr>
          <w:rFonts w:ascii="Times New Roman" w:hAnsi="Times New Roman" w:cs="Times New Roman"/>
        </w:rPr>
      </w:pPr>
      <w:r w:rsidRPr="00196D61">
        <w:rPr>
          <w:rFonts w:ascii="Times New Roman" w:hAnsi="Times New Roman" w:cs="Times New Roman"/>
          <w:b/>
          <w:bCs/>
        </w:rPr>
        <w:lastRenderedPageBreak/>
        <w:t>I. Customization of Evaluation Categories</w:t>
      </w:r>
      <w:r w:rsidRPr="00196D61">
        <w:rPr>
          <w:rFonts w:ascii="Times New Roman" w:hAnsi="Times New Roman" w:cs="Times New Roman"/>
        </w:rPr>
        <w:br/>
      </w:r>
      <w:r w:rsidRPr="00196D61">
        <w:rPr>
          <w:rFonts w:ascii="Times New Roman" w:hAnsi="Times New Roman" w:cs="Times New Roman"/>
          <w:i/>
          <w:iCs/>
        </w:rPr>
        <w:t>Objective:</w:t>
      </w:r>
      <w:r w:rsidRPr="00196D61">
        <w:rPr>
          <w:rFonts w:ascii="Times New Roman" w:hAnsi="Times New Roman" w:cs="Times New Roman"/>
        </w:rPr>
        <w:t xml:space="preserve"> To tailor evaluation categories based on the rank and classification of the faculty member, ensuring alignment with job descriptions and duties. Currently, there are six evaluation categories, which may not fully align with the job descriptions and responsibilities of faculty members.</w:t>
      </w:r>
    </w:p>
    <w:p w14:paraId="69918337"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a. Departmental/Unit Level Customization: Evaluation categories should be developed collaboratively between faculty members and their supervisors at the departmental or unit level.</w:t>
      </w:r>
    </w:p>
    <w:p w14:paraId="0E63B1AC"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b. Classification-Specific Criteria: Evaluation criteria should be responsive to faculty classifications, including tenure track/tenured, clinical, research, and teaching roles.</w:t>
      </w:r>
    </w:p>
    <w:p w14:paraId="21A3BB0C"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c. Technological Consultation: Human Resources (HR) should be consulted regarding technological and procedural changes necessary for system updates.</w:t>
      </w:r>
    </w:p>
    <w:p w14:paraId="214B919B" w14:textId="77777777" w:rsidR="00801EA3" w:rsidRPr="00196D61" w:rsidRDefault="00801EA3" w:rsidP="00801EA3">
      <w:pPr>
        <w:rPr>
          <w:rFonts w:ascii="Times New Roman" w:hAnsi="Times New Roman" w:cs="Times New Roman"/>
        </w:rPr>
      </w:pPr>
      <w:r w:rsidRPr="00196D61">
        <w:rPr>
          <w:rFonts w:ascii="Times New Roman" w:hAnsi="Times New Roman" w:cs="Times New Roman"/>
          <w:b/>
          <w:bCs/>
        </w:rPr>
        <w:t>II. Weighting of Evaluation Categories by the effort proportion</w:t>
      </w:r>
      <w:r w:rsidRPr="00196D61">
        <w:rPr>
          <w:rFonts w:ascii="Times New Roman" w:hAnsi="Times New Roman" w:cs="Times New Roman"/>
        </w:rPr>
        <w:br/>
      </w:r>
      <w:r w:rsidRPr="00196D61">
        <w:rPr>
          <w:rFonts w:ascii="Times New Roman" w:hAnsi="Times New Roman" w:cs="Times New Roman"/>
          <w:i/>
          <w:iCs/>
        </w:rPr>
        <w:t>Objective:</w:t>
      </w:r>
      <w:r w:rsidRPr="00196D61">
        <w:rPr>
          <w:rFonts w:ascii="Times New Roman" w:hAnsi="Times New Roman" w:cs="Times New Roman"/>
        </w:rPr>
        <w:t xml:space="preserve"> To align evaluation category weights with the monthly effort certification and reflect the effort allocation across categories in the overall score.</w:t>
      </w:r>
    </w:p>
    <w:p w14:paraId="6B1D9D68" w14:textId="6845DCC5" w:rsidR="00801EA3" w:rsidRPr="00196D61" w:rsidRDefault="00801EA3" w:rsidP="00801EA3">
      <w:pPr>
        <w:rPr>
          <w:rFonts w:ascii="Times New Roman" w:hAnsi="Times New Roman" w:cs="Times New Roman"/>
        </w:rPr>
      </w:pPr>
      <w:r w:rsidRPr="00196D61">
        <w:rPr>
          <w:rFonts w:ascii="Times New Roman" w:hAnsi="Times New Roman" w:cs="Times New Roman"/>
        </w:rPr>
        <w:t>a. Monthly Effort Alignment: The weighting of evaluation categories should correspond to the effort proportions indicated in the monthly effort certification.</w:t>
      </w:r>
      <w:r w:rsidR="00196D61" w:rsidRPr="00196D61">
        <w:rPr>
          <w:rFonts w:ascii="Times New Roman" w:hAnsi="Times New Roman" w:cs="Times New Roman"/>
        </w:rPr>
        <w:t xml:space="preserve"> Importantly, effort certification percentages should be reviewed by the faculty member, and effort certification percentages which are disproportionate to the faculty member’s expected workload should be modified.</w:t>
      </w:r>
    </w:p>
    <w:p w14:paraId="6A2C7E2A"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b. Overall Score Calculation: The overall evaluation score should reflect subgroup scores. At present, the six categories’ scores are independent from the overall score. The overall evaluation score should be derived from the weighted scores of individual categories. For instance, a suggested allocation could be 40% for teaching, 40% for research, and 20% for service.</w:t>
      </w:r>
    </w:p>
    <w:p w14:paraId="47F0F3F0" w14:textId="77777777" w:rsidR="00801EA3" w:rsidRPr="00196D61" w:rsidRDefault="00801EA3" w:rsidP="00801EA3">
      <w:pPr>
        <w:rPr>
          <w:rFonts w:ascii="Times New Roman" w:hAnsi="Times New Roman" w:cs="Times New Roman"/>
        </w:rPr>
      </w:pPr>
      <w:r w:rsidRPr="00196D61">
        <w:rPr>
          <w:rFonts w:ascii="Times New Roman" w:hAnsi="Times New Roman" w:cs="Times New Roman"/>
          <w:b/>
          <w:bCs/>
        </w:rPr>
        <w:t>III. Alignment with Institutional Guidelines</w:t>
      </w:r>
      <w:r w:rsidRPr="00196D61">
        <w:rPr>
          <w:rFonts w:ascii="Times New Roman" w:hAnsi="Times New Roman" w:cs="Times New Roman"/>
        </w:rPr>
        <w:br/>
      </w:r>
      <w:r w:rsidRPr="00196D61">
        <w:rPr>
          <w:rFonts w:ascii="Times New Roman" w:hAnsi="Times New Roman" w:cs="Times New Roman"/>
          <w:i/>
          <w:iCs/>
        </w:rPr>
        <w:t>Objective:</w:t>
      </w:r>
      <w:r w:rsidRPr="00196D61">
        <w:rPr>
          <w:rFonts w:ascii="Times New Roman" w:hAnsi="Times New Roman" w:cs="Times New Roman"/>
        </w:rPr>
        <w:t xml:space="preserve"> To ensure consistency and compliance with unit-level/departmental, college, and university Tenure and Promotion (T&amp;P) guidelines.</w:t>
      </w:r>
    </w:p>
    <w:p w14:paraId="01CB207F"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a. Units should align evaluation metrics to unit-level/departmental, college and university T &amp; P guidelines.</w:t>
      </w:r>
    </w:p>
    <w:p w14:paraId="68AA6799" w14:textId="77777777" w:rsidR="00801EA3" w:rsidRPr="00196D61" w:rsidRDefault="00801EA3" w:rsidP="00801EA3">
      <w:pPr>
        <w:rPr>
          <w:rFonts w:ascii="Times New Roman" w:hAnsi="Times New Roman" w:cs="Times New Roman"/>
        </w:rPr>
      </w:pPr>
      <w:r w:rsidRPr="00196D61">
        <w:rPr>
          <w:rFonts w:ascii="Times New Roman" w:hAnsi="Times New Roman" w:cs="Times New Roman"/>
          <w:b/>
          <w:bCs/>
        </w:rPr>
        <w:t>IV. Forward-Looking Emphasis in Evaluations</w:t>
      </w:r>
      <w:r w:rsidRPr="00196D61">
        <w:rPr>
          <w:rFonts w:ascii="Times New Roman" w:hAnsi="Times New Roman" w:cs="Times New Roman"/>
        </w:rPr>
        <w:br/>
      </w:r>
      <w:r w:rsidRPr="00196D61">
        <w:rPr>
          <w:rFonts w:ascii="Times New Roman" w:hAnsi="Times New Roman" w:cs="Times New Roman"/>
          <w:i/>
          <w:iCs/>
        </w:rPr>
        <w:t>Objective:</w:t>
      </w:r>
      <w:r w:rsidRPr="00196D61">
        <w:rPr>
          <w:rFonts w:ascii="Times New Roman" w:hAnsi="Times New Roman" w:cs="Times New Roman"/>
        </w:rPr>
        <w:t xml:space="preserve"> To encourage forward-thinking by emphasizing faculty plans and goals for the upcoming year as a benchmark for subsequent evaluations.</w:t>
      </w:r>
    </w:p>
    <w:p w14:paraId="6C555304"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a. Data Availability: The evaluation system should generate a data table and summary of previous years' results to facilitate goal setting and tracking.</w:t>
      </w:r>
    </w:p>
    <w:p w14:paraId="205EA9A8" w14:textId="77777777" w:rsidR="00801EA3" w:rsidRPr="00196D61" w:rsidRDefault="00801EA3" w:rsidP="00801EA3">
      <w:pPr>
        <w:rPr>
          <w:rFonts w:ascii="Times New Roman" w:hAnsi="Times New Roman" w:cs="Times New Roman"/>
        </w:rPr>
      </w:pPr>
      <w:r w:rsidRPr="00196D61">
        <w:rPr>
          <w:rFonts w:ascii="Times New Roman" w:hAnsi="Times New Roman" w:cs="Times New Roman"/>
          <w:b/>
          <w:bCs/>
        </w:rPr>
        <w:t>V. Training for Evaluators</w:t>
      </w:r>
      <w:r w:rsidRPr="00196D61">
        <w:rPr>
          <w:rFonts w:ascii="Times New Roman" w:hAnsi="Times New Roman" w:cs="Times New Roman"/>
        </w:rPr>
        <w:br/>
      </w:r>
      <w:r w:rsidRPr="00196D61">
        <w:rPr>
          <w:rFonts w:ascii="Times New Roman" w:hAnsi="Times New Roman" w:cs="Times New Roman"/>
          <w:i/>
          <w:iCs/>
        </w:rPr>
        <w:t>Objective:</w:t>
      </w:r>
      <w:r w:rsidRPr="00196D61">
        <w:rPr>
          <w:rFonts w:ascii="Times New Roman" w:hAnsi="Times New Roman" w:cs="Times New Roman"/>
        </w:rPr>
        <w:t xml:space="preserve"> To equip evaluators with best practices for conducting faculty evaluations.</w:t>
      </w:r>
    </w:p>
    <w:p w14:paraId="6A9F4667" w14:textId="77777777" w:rsidR="00801EA3" w:rsidRPr="00196D61" w:rsidRDefault="00801EA3" w:rsidP="00801EA3">
      <w:pPr>
        <w:rPr>
          <w:rFonts w:ascii="Times New Roman" w:hAnsi="Times New Roman" w:cs="Times New Roman"/>
        </w:rPr>
      </w:pPr>
      <w:r w:rsidRPr="00196D61">
        <w:rPr>
          <w:rFonts w:ascii="Times New Roman" w:hAnsi="Times New Roman" w:cs="Times New Roman"/>
        </w:rPr>
        <w:t>a. Visibility of Deans' Comments: Evaluators' comments, particularly those from deans, should be made visible to the faculty member being evaluated.</w:t>
      </w:r>
    </w:p>
    <w:p w14:paraId="5FA903D9" w14:textId="3D60EEEA" w:rsidR="00196D61" w:rsidRPr="00196D61" w:rsidRDefault="00196D61" w:rsidP="00801EA3">
      <w:pPr>
        <w:rPr>
          <w:rFonts w:ascii="Times New Roman" w:hAnsi="Times New Roman" w:cs="Times New Roman"/>
        </w:rPr>
      </w:pPr>
      <w:r w:rsidRPr="00196D61">
        <w:rPr>
          <w:rFonts w:ascii="Times New Roman" w:hAnsi="Times New Roman" w:cs="Times New Roman"/>
        </w:rPr>
        <w:t>b. All evaluators must complete such training in the evaluation process as is provided by the University.</w:t>
      </w:r>
    </w:p>
    <w:p w14:paraId="211A3DD6" w14:textId="77777777" w:rsidR="00153FF1" w:rsidRDefault="00153FF1" w:rsidP="00153FF1"/>
    <w:sectPr w:rsidR="00153F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50C0" w14:textId="77777777" w:rsidR="00ED0B32" w:rsidRDefault="00ED0B32" w:rsidP="00F803E3">
      <w:pPr>
        <w:spacing w:after="0" w:line="240" w:lineRule="auto"/>
      </w:pPr>
      <w:r>
        <w:separator/>
      </w:r>
    </w:p>
  </w:endnote>
  <w:endnote w:type="continuationSeparator" w:id="0">
    <w:p w14:paraId="3A43B7D2" w14:textId="77777777" w:rsidR="00ED0B32" w:rsidRDefault="00ED0B32" w:rsidP="00F8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AA7D" w14:textId="02B35E97" w:rsidR="00802240" w:rsidRPr="00802240" w:rsidRDefault="00802240" w:rsidP="00802240">
    <w:pPr>
      <w:pStyle w:val="Footer"/>
    </w:pPr>
    <w:r w:rsidRPr="00802240">
      <w:t>Motion ### 4/</w:t>
    </w:r>
    <w:r>
      <w:t>23</w:t>
    </w:r>
    <w:r w:rsidRPr="00802240">
      <w:t>/2024</w:t>
    </w:r>
    <w:r w:rsidRPr="00802240">
      <w:br/>
      <w:t xml:space="preserve">Vote: </w:t>
    </w:r>
    <w:r>
      <w:t>24</w:t>
    </w:r>
    <w:r w:rsidRPr="00802240">
      <w:t xml:space="preserve"> For, </w:t>
    </w:r>
    <w:r>
      <w:t>3</w:t>
    </w:r>
    <w:r w:rsidRPr="00802240">
      <w:t xml:space="preserve"> Against, </w:t>
    </w:r>
    <w:r>
      <w:t>3</w:t>
    </w:r>
    <w:r w:rsidRPr="00802240">
      <w:t xml:space="preserve"> Abstain</w:t>
    </w:r>
  </w:p>
  <w:p w14:paraId="53E60CF3" w14:textId="77777777" w:rsidR="002935D5" w:rsidRDefault="00293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E422" w14:textId="77777777" w:rsidR="00ED0B32" w:rsidRDefault="00ED0B32" w:rsidP="00F803E3">
      <w:pPr>
        <w:spacing w:after="0" w:line="240" w:lineRule="auto"/>
      </w:pPr>
      <w:r>
        <w:separator/>
      </w:r>
    </w:p>
  </w:footnote>
  <w:footnote w:type="continuationSeparator" w:id="0">
    <w:p w14:paraId="03E94E6C" w14:textId="77777777" w:rsidR="00ED0B32" w:rsidRDefault="00ED0B32" w:rsidP="00F8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BA2A" w14:textId="0E28CBB5" w:rsidR="00F803E3" w:rsidRPr="002935D5" w:rsidRDefault="00F803E3" w:rsidP="00F803E3">
    <w:pPr>
      <w:spacing w:line="264" w:lineRule="auto"/>
      <w:rPr>
        <w:rFonts w:cstheme="minorHAnsi"/>
        <w:sz w:val="40"/>
        <w:szCs w:val="40"/>
      </w:rPr>
    </w:pPr>
    <w:r w:rsidRPr="002935D5">
      <w:rPr>
        <w:rFonts w:cstheme="minorHAnsi"/>
        <w:noProof/>
      </w:rPr>
      <w:drawing>
        <wp:anchor distT="0" distB="0" distL="114300" distR="114300" simplePos="0" relativeHeight="251659264" behindDoc="0" locked="0" layoutInCell="1" allowOverlap="1" wp14:anchorId="5647C38C" wp14:editId="5978E652">
          <wp:simplePos x="0" y="0"/>
          <wp:positionH relativeFrom="margin">
            <wp:posOffset>5000625</wp:posOffset>
          </wp:positionH>
          <wp:positionV relativeFrom="paragraph">
            <wp:posOffset>-209550</wp:posOffset>
          </wp:positionV>
          <wp:extent cx="1591310" cy="676910"/>
          <wp:effectExtent l="0" t="0" r="8890" b="8890"/>
          <wp:wrapNone/>
          <wp:docPr id="310127226"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76910"/>
                  </a:xfrm>
                  <a:prstGeom prst="rect">
                    <a:avLst/>
                  </a:prstGeom>
                  <a:noFill/>
                </pic:spPr>
              </pic:pic>
            </a:graphicData>
          </a:graphic>
          <wp14:sizeRelH relativeFrom="page">
            <wp14:pctWidth>0</wp14:pctWidth>
          </wp14:sizeRelH>
          <wp14:sizeRelV relativeFrom="page">
            <wp14:pctHeight>0</wp14:pctHeight>
          </wp14:sizeRelV>
        </wp:anchor>
      </w:drawing>
    </w:r>
    <w:r w:rsidRPr="002935D5">
      <w:rPr>
        <w:rFonts w:cstheme="minorHAnsi"/>
        <w:sz w:val="40"/>
        <w:szCs w:val="40"/>
      </w:rPr>
      <w:t>Faculty Senate</w:t>
    </w:r>
  </w:p>
  <w:p w14:paraId="5C3FC32A" w14:textId="77777777" w:rsidR="00F803E3" w:rsidRDefault="00F8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C0072"/>
    <w:multiLevelType w:val="hybridMultilevel"/>
    <w:tmpl w:val="83606DAE"/>
    <w:lvl w:ilvl="0" w:tplc="64D0F6B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63676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F1"/>
    <w:rsid w:val="000769FB"/>
    <w:rsid w:val="000F36DE"/>
    <w:rsid w:val="0015195F"/>
    <w:rsid w:val="00153FF1"/>
    <w:rsid w:val="00196D61"/>
    <w:rsid w:val="002935D5"/>
    <w:rsid w:val="003766EC"/>
    <w:rsid w:val="005D370D"/>
    <w:rsid w:val="006F1555"/>
    <w:rsid w:val="007474D1"/>
    <w:rsid w:val="00801EA3"/>
    <w:rsid w:val="00802240"/>
    <w:rsid w:val="00894451"/>
    <w:rsid w:val="00A5113C"/>
    <w:rsid w:val="00ED0B32"/>
    <w:rsid w:val="00F803E3"/>
    <w:rsid w:val="00F9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13D2"/>
  <w15:chartTrackingRefBased/>
  <w15:docId w15:val="{A107696F-C564-480F-8370-4694FEEB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FF1"/>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153FF1"/>
    <w:pPr>
      <w:spacing w:after="0" w:line="240" w:lineRule="auto"/>
      <w:ind w:left="720"/>
      <w:contextualSpacing/>
    </w:pPr>
    <w:rPr>
      <w:kern w:val="0"/>
      <w:sz w:val="24"/>
      <w:szCs w:val="24"/>
      <w14:ligatures w14:val="none"/>
    </w:rPr>
  </w:style>
  <w:style w:type="paragraph" w:styleId="Header">
    <w:name w:val="header"/>
    <w:basedOn w:val="Normal"/>
    <w:link w:val="HeaderChar"/>
    <w:uiPriority w:val="99"/>
    <w:unhideWhenUsed/>
    <w:rsid w:val="00F80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E3"/>
  </w:style>
  <w:style w:type="paragraph" w:styleId="Footer">
    <w:name w:val="footer"/>
    <w:basedOn w:val="Normal"/>
    <w:link w:val="FooterChar"/>
    <w:uiPriority w:val="99"/>
    <w:unhideWhenUsed/>
    <w:rsid w:val="00F80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Wray Black (lspanpls)</dc:creator>
  <cp:keywords/>
  <dc:description/>
  <cp:lastModifiedBy>T Monet Nichols</cp:lastModifiedBy>
  <cp:revision>9</cp:revision>
  <dcterms:created xsi:type="dcterms:W3CDTF">2024-04-17T19:15:00Z</dcterms:created>
  <dcterms:modified xsi:type="dcterms:W3CDTF">2024-05-06T13:32:00Z</dcterms:modified>
</cp:coreProperties>
</file>