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D31F5F" w:rsidR="004A42DB" w:rsidP="004A42DB" w:rsidRDefault="004A42DB" w14:paraId="6EAC61F3" w14:textId="75957E56">
      <w:pPr>
        <w:jc w:val="both"/>
        <w:rPr>
          <w:sz w:val="22"/>
          <w:szCs w:val="22"/>
        </w:rPr>
      </w:pPr>
      <w:r w:rsidRPr="006E731C">
        <w:rPr>
          <w:b/>
          <w:bCs/>
        </w:rPr>
        <w:t xml:space="preserve">Faculty Senate  </w:t>
      </w:r>
      <w:r w:rsidRPr="006E731C">
        <w:t xml:space="preserve">                                                                                                                                          </w:t>
      </w:r>
      <w:r w:rsidRPr="00D31F5F">
        <w:rPr>
          <w:noProof/>
          <w:sz w:val="22"/>
          <w:szCs w:val="22"/>
        </w:rPr>
        <w:drawing>
          <wp:inline distT="0" distB="0" distL="0" distR="0" wp14:anchorId="4193517B" wp14:editId="5895B2BE">
            <wp:extent cx="1143767" cy="419100"/>
            <wp:effectExtent l="0" t="0" r="0" b="0"/>
            <wp:docPr id="1" name="image1.jpeg" descr="A blue and grey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blue and grey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271" cy="4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E731C" w:rsidR="004A42DB" w:rsidP="004A42DB" w:rsidRDefault="004A42DB" w14:paraId="7D528F85" w14:textId="596BCF95">
      <w:pPr>
        <w:jc w:val="both"/>
        <w:rPr>
          <w:b/>
          <w:bCs/>
        </w:rPr>
      </w:pPr>
      <w:r w:rsidRPr="006E731C">
        <w:rPr>
          <w:b/>
          <w:bCs/>
        </w:rPr>
        <w:t>M2025.4.22.25: Motion to Recommend M</w:t>
      </w:r>
      <w:r w:rsidRPr="006E731C" w:rsidR="00AE1F0D">
        <w:rPr>
          <w:b/>
          <w:bCs/>
        </w:rPr>
        <w:t>embers</w:t>
      </w:r>
      <w:r w:rsidRPr="006E731C">
        <w:rPr>
          <w:b/>
          <w:bCs/>
        </w:rPr>
        <w:t xml:space="preserve"> of the Deans 360 Evaluation Review Committee and </w:t>
      </w:r>
      <w:r w:rsidRPr="006E731C" w:rsidR="00AE1F0D">
        <w:rPr>
          <w:b/>
          <w:bCs/>
        </w:rPr>
        <w:t xml:space="preserve">Evaluation Timelines </w:t>
      </w:r>
    </w:p>
    <w:p w:rsidRPr="006E731C" w:rsidR="00EC39D4" w:rsidP="00EC39D4" w:rsidRDefault="00070EB4" w14:paraId="3FEA4AE4" w14:textId="77777777">
      <w:pPr>
        <w:jc w:val="both"/>
        <w:rPr>
          <w:b/>
          <w:bCs/>
        </w:rPr>
      </w:pPr>
      <w:r w:rsidRPr="006E731C">
        <w:rPr>
          <w:b/>
          <w:bCs/>
        </w:rPr>
        <w:t>Originator: Faculty Senate Administrative Policies C</w:t>
      </w:r>
      <w:r w:rsidRPr="006E731C" w:rsidR="00EC39D4">
        <w:rPr>
          <w:b/>
          <w:bCs/>
        </w:rPr>
        <w:t>o</w:t>
      </w:r>
      <w:r w:rsidRPr="006E731C">
        <w:rPr>
          <w:b/>
          <w:bCs/>
        </w:rPr>
        <w:t>mmittee</w:t>
      </w:r>
    </w:p>
    <w:p w:rsidRPr="006E731C" w:rsidR="00AE1F0D" w:rsidP="00EC39D4" w:rsidRDefault="00AE1F0D" w14:paraId="544907AD" w14:textId="7DDFCEA4">
      <w:pPr>
        <w:jc w:val="both"/>
      </w:pPr>
      <w:r w:rsidRPr="006E731C">
        <w:t>W</w:t>
      </w:r>
      <w:r w:rsidRPr="006E731C" w:rsidR="0082594B">
        <w:t>hereas</w:t>
      </w:r>
      <w:r w:rsidRPr="006E731C">
        <w:t xml:space="preserve">, </w:t>
      </w:r>
    </w:p>
    <w:p w:rsidRPr="006E731C" w:rsidR="00AE1F0D" w:rsidP="00AE1F0D" w:rsidRDefault="00AE1F0D" w14:paraId="10B8659F" w14:textId="2574E621">
      <w:r w:rsidRPr="006E731C">
        <w:t xml:space="preserve">The Faculty Senate Administrative Policies Committee </w:t>
      </w:r>
      <w:r w:rsidRPr="006E731C" w:rsidR="00A53EEF">
        <w:t xml:space="preserve">was </w:t>
      </w:r>
      <w:r w:rsidRPr="006E731C">
        <w:t>charge</w:t>
      </w:r>
      <w:r w:rsidRPr="006E731C" w:rsidR="00A53EEF">
        <w:t>d</w:t>
      </w:r>
      <w:r w:rsidRPr="006E731C">
        <w:t xml:space="preserve"> to </w:t>
      </w:r>
      <w:r w:rsidRPr="006E731C" w:rsidR="00A6645D">
        <w:t xml:space="preserve">make recommendations </w:t>
      </w:r>
      <w:r w:rsidRPr="006E731C" w:rsidR="00D770F3">
        <w:t xml:space="preserve">pertaining to </w:t>
      </w:r>
      <w:r w:rsidRPr="006E731C" w:rsidR="00857B22">
        <w:t xml:space="preserve">the members that </w:t>
      </w:r>
      <w:r w:rsidRPr="006E731C" w:rsidR="00581859">
        <w:t>make up</w:t>
      </w:r>
      <w:r w:rsidRPr="006E731C" w:rsidR="00A6645D">
        <w:t xml:space="preserve"> the </w:t>
      </w:r>
      <w:r w:rsidRPr="006E731C" w:rsidR="008C5947">
        <w:t xml:space="preserve">Deans 360 </w:t>
      </w:r>
      <w:r w:rsidRPr="006E731C" w:rsidR="00913A7E">
        <w:t>Evaluation Review Committee</w:t>
      </w:r>
      <w:r w:rsidRPr="006E731C">
        <w:t xml:space="preserve"> </w:t>
      </w:r>
      <w:r w:rsidRPr="006E731C" w:rsidR="00255970">
        <w:t xml:space="preserve">as well as </w:t>
      </w:r>
      <w:r w:rsidRPr="006E731C" w:rsidR="00A05542">
        <w:t xml:space="preserve">the </w:t>
      </w:r>
      <w:r w:rsidRPr="006E731C" w:rsidR="008C5947">
        <w:t xml:space="preserve">evaluation </w:t>
      </w:r>
      <w:r w:rsidRPr="006E731C">
        <w:t xml:space="preserve">process </w:t>
      </w:r>
      <w:r w:rsidRPr="006E731C" w:rsidR="000D337E">
        <w:t xml:space="preserve">order </w:t>
      </w:r>
      <w:r w:rsidRPr="006E731C">
        <w:t xml:space="preserve">and </w:t>
      </w:r>
      <w:r w:rsidRPr="006E731C" w:rsidR="00BE1EDC">
        <w:t>timel</w:t>
      </w:r>
      <w:r w:rsidRPr="006E731C" w:rsidR="000D337E">
        <w:t>i</w:t>
      </w:r>
      <w:r w:rsidRPr="006E731C" w:rsidR="00BE1EDC">
        <w:t>nes</w:t>
      </w:r>
      <w:r w:rsidRPr="006E731C" w:rsidR="000D337E">
        <w:t xml:space="preserve">. </w:t>
      </w:r>
      <w:r w:rsidRPr="006E731C">
        <w:t xml:space="preserve"> </w:t>
      </w:r>
    </w:p>
    <w:p w:rsidRPr="006E731C" w:rsidR="005B248A" w:rsidP="00AE1F0D" w:rsidRDefault="00A05542" w14:paraId="4BE11CEE" w14:textId="77777777">
      <w:r w:rsidRPr="006E731C">
        <w:t>B</w:t>
      </w:r>
      <w:r w:rsidRPr="006E731C" w:rsidR="0082594B">
        <w:t>e</w:t>
      </w:r>
      <w:r w:rsidRPr="006E731C">
        <w:t xml:space="preserve"> </w:t>
      </w:r>
      <w:r w:rsidRPr="006E731C" w:rsidR="0082594B">
        <w:t>It</w:t>
      </w:r>
      <w:r w:rsidRPr="006E731C">
        <w:t xml:space="preserve"> </w:t>
      </w:r>
      <w:r w:rsidRPr="006E731C" w:rsidR="006C0682">
        <w:t>R</w:t>
      </w:r>
      <w:r w:rsidRPr="006E731C" w:rsidR="0082594B">
        <w:t>esolved</w:t>
      </w:r>
      <w:r w:rsidRPr="006E731C" w:rsidR="00AE1F0D">
        <w:t xml:space="preserve">, </w:t>
      </w:r>
    </w:p>
    <w:p w:rsidRPr="006E731C" w:rsidR="00AE1F0D" w:rsidP="00AE1F0D" w:rsidRDefault="005B248A" w14:paraId="0255A6FB" w14:textId="3F8CDE9D">
      <w:r w:rsidRPr="006E731C">
        <w:t>T</w:t>
      </w:r>
      <w:r w:rsidRPr="006E731C" w:rsidR="00581859">
        <w:t>he</w:t>
      </w:r>
      <w:r w:rsidRPr="006E731C" w:rsidR="00AE1F0D">
        <w:t xml:space="preserve"> Faculty Senate Administrative Policies Committee recommends the Deans 360 Evaluation Review Committee </w:t>
      </w:r>
      <w:r w:rsidRPr="006E731C" w:rsidR="00B715F6">
        <w:t>includes</w:t>
      </w:r>
      <w:r w:rsidRPr="006E731C" w:rsidR="00AE1F0D">
        <w:t xml:space="preserve"> a total of eight members, with the chair of the Evaluation Review Committee being a dean of another college currently not under evaluation. The remaining seven members will be broadly representative of the interests of the College, which may include a cross section of the faculty of the college, staff, students, community, affiliates, and faculty senate. </w:t>
      </w:r>
    </w:p>
    <w:p w:rsidRPr="006E731C" w:rsidR="00AE1F0D" w:rsidP="00AE1F0D" w:rsidRDefault="00315DC1" w14:paraId="2AF3A9FA" w14:textId="7E4968BA">
      <w:r w:rsidRPr="006E731C">
        <w:t xml:space="preserve">Be </w:t>
      </w:r>
      <w:r w:rsidRPr="006E731C" w:rsidR="00533FEE">
        <w:t>It Resolved</w:t>
      </w:r>
      <w:r w:rsidRPr="006E731C" w:rsidR="00AE1F0D">
        <w:t xml:space="preserve">, </w:t>
      </w:r>
    </w:p>
    <w:p w:rsidRPr="006E731C" w:rsidR="00AE1F0D" w:rsidP="00AE1F0D" w:rsidRDefault="00AE1F0D" w14:paraId="60CC978A" w14:textId="10AA080A">
      <w:r w:rsidRPr="006E731C">
        <w:t xml:space="preserve">The Faculty Senate Administrative Policies Committee recommends the </w:t>
      </w:r>
      <w:r w:rsidRPr="006E731C" w:rsidR="00757228">
        <w:t>attached</w:t>
      </w:r>
      <w:r w:rsidRPr="006E731C">
        <w:t xml:space="preserve"> timelines for the 360 Deans Evaluation Review</w:t>
      </w:r>
      <w:r w:rsidRPr="006E731C" w:rsidR="00DC0723">
        <w:t>.</w:t>
      </w:r>
    </w:p>
    <w:p w:rsidRPr="006E731C" w:rsidR="00CE41B1" w:rsidP="004A42DB" w:rsidRDefault="00CE41B1" w14:paraId="4D2C3B6F" w14:textId="77777777">
      <w:pPr>
        <w:jc w:val="both"/>
        <w:rPr>
          <w:b/>
          <w:bCs/>
        </w:rPr>
      </w:pPr>
    </w:p>
    <w:p w:rsidRPr="006E731C" w:rsidR="00AE1F0D" w:rsidP="004A42DB" w:rsidRDefault="00B03074" w14:paraId="5D4A8DBC" w14:textId="47BA3266">
      <w:pPr>
        <w:jc w:val="both"/>
        <w:rPr>
          <w:b/>
          <w:bCs/>
        </w:rPr>
      </w:pPr>
      <w:r w:rsidRPr="006E731C">
        <w:rPr>
          <w:b/>
          <w:bCs/>
        </w:rPr>
        <w:t>Reci</w:t>
      </w:r>
      <w:r w:rsidRPr="006E731C" w:rsidR="00F07F5F">
        <w:rPr>
          <w:b/>
          <w:bCs/>
        </w:rPr>
        <w:t>pients:</w:t>
      </w:r>
    </w:p>
    <w:p w:rsidRPr="006E731C" w:rsidR="00F07F5F" w:rsidP="007D7BEA" w:rsidRDefault="00F07F5F" w14:paraId="147E63AE" w14:textId="622220EF">
      <w:pPr>
        <w:spacing w:after="0"/>
        <w:jc w:val="both"/>
      </w:pPr>
      <w:r w:rsidRPr="006E731C">
        <w:t>The Office of the Faculty Senate</w:t>
      </w:r>
    </w:p>
    <w:p w:rsidRPr="006E731C" w:rsidR="00177235" w:rsidP="00D31F5F" w:rsidRDefault="00F07F5F" w14:paraId="1DA2EBB5" w14:textId="53924D8B">
      <w:pPr>
        <w:spacing w:after="0"/>
        <w:jc w:val="both"/>
      </w:pPr>
      <w:r w:rsidRPr="006E731C">
        <w:t xml:space="preserve">Dr. David J. Russomanno, </w:t>
      </w:r>
      <w:r w:rsidRPr="006E731C" w:rsidR="002D6FAB">
        <w:t xml:space="preserve">Provost </w:t>
      </w:r>
    </w:p>
    <w:p w:rsidRPr="006E731C" w:rsidR="002B07E8" w:rsidP="00D31F5F" w:rsidRDefault="002B07E8" w14:paraId="514A7318" w14:textId="77777777">
      <w:pPr>
        <w:spacing w:after="0"/>
        <w:jc w:val="both"/>
      </w:pPr>
    </w:p>
    <w:p w:rsidRPr="006E731C" w:rsidR="002B07E8" w:rsidP="002B07E8" w:rsidRDefault="002B07E8" w14:paraId="5885B7C0" w14:textId="26AD2DF7">
      <w:pPr>
        <w:spacing w:after="0"/>
      </w:pPr>
      <w:r w:rsidR="002B07E8">
        <w:rPr/>
        <w:t xml:space="preserve">Motion </w:t>
      </w:r>
      <w:r w:rsidR="45E82BB5">
        <w:rPr/>
        <w:t xml:space="preserve">Passed </w:t>
      </w:r>
      <w:r w:rsidR="002B07E8">
        <w:rPr/>
        <w:t>04/22/25</w:t>
      </w:r>
      <w:r>
        <w:br/>
      </w:r>
      <w:r w:rsidR="002B07E8">
        <w:rPr/>
        <w:t>Vote</w:t>
      </w:r>
      <w:r w:rsidR="002B07E8">
        <w:rPr/>
        <w:t xml:space="preserve">:  </w:t>
      </w:r>
      <w:r w:rsidR="1D1D452C">
        <w:rPr/>
        <w:t>39</w:t>
      </w:r>
      <w:r w:rsidR="002B07E8">
        <w:rPr/>
        <w:t xml:space="preserve"> </w:t>
      </w:r>
      <w:r w:rsidR="002B07E8">
        <w:rPr/>
        <w:t xml:space="preserve">For, </w:t>
      </w:r>
      <w:r w:rsidR="3ADDA147">
        <w:rPr/>
        <w:t>1</w:t>
      </w:r>
      <w:r w:rsidR="002B07E8">
        <w:rPr/>
        <w:t xml:space="preserve"> </w:t>
      </w:r>
      <w:r w:rsidR="002B07E8">
        <w:rPr/>
        <w:t xml:space="preserve">Against, </w:t>
      </w:r>
      <w:r w:rsidR="6CAFE264">
        <w:rPr/>
        <w:t>0</w:t>
      </w:r>
      <w:r w:rsidR="002B07E8">
        <w:rPr/>
        <w:t xml:space="preserve"> </w:t>
      </w:r>
      <w:r w:rsidR="002B07E8">
        <w:rPr/>
        <w:t>Abstain</w:t>
      </w:r>
      <w:r>
        <w:tab/>
      </w:r>
      <w:r>
        <w:tab/>
      </w:r>
    </w:p>
    <w:p w:rsidRPr="006E731C" w:rsidR="002B07E8" w:rsidP="00D31F5F" w:rsidRDefault="002B07E8" w14:paraId="77911E0F" w14:textId="77777777">
      <w:pPr>
        <w:spacing w:after="0"/>
        <w:jc w:val="both"/>
      </w:pPr>
    </w:p>
    <w:sectPr w:rsidRPr="006E731C" w:rsidR="002B07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411B" w:rsidP="00CE41B1" w:rsidRDefault="0083411B" w14:paraId="69BEB903" w14:textId="77777777">
      <w:pPr>
        <w:spacing w:after="0" w:line="240" w:lineRule="auto"/>
      </w:pPr>
      <w:r>
        <w:separator/>
      </w:r>
    </w:p>
  </w:endnote>
  <w:endnote w:type="continuationSeparator" w:id="0">
    <w:p w:rsidR="0083411B" w:rsidP="00CE41B1" w:rsidRDefault="0083411B" w14:paraId="45DAAB0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3612" w:rsidRDefault="00573612" w14:paraId="097CAB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3612" w:rsidP="00573612" w:rsidRDefault="00573612" w14:paraId="0509936C" w14:textId="1CF128B9">
    <w:pPr>
      <w:pStyle w:val="Footer"/>
      <w:jc w:val="right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3612" w:rsidRDefault="00573612" w14:paraId="174A6AD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411B" w:rsidP="00CE41B1" w:rsidRDefault="0083411B" w14:paraId="638690EE" w14:textId="77777777">
      <w:pPr>
        <w:spacing w:after="0" w:line="240" w:lineRule="auto"/>
      </w:pPr>
      <w:r>
        <w:separator/>
      </w:r>
    </w:p>
  </w:footnote>
  <w:footnote w:type="continuationSeparator" w:id="0">
    <w:p w:rsidR="0083411B" w:rsidP="00CE41B1" w:rsidRDefault="0083411B" w14:paraId="2197027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3612" w:rsidRDefault="00573612" w14:paraId="2325D44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3612" w:rsidRDefault="00573612" w14:paraId="149A897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3612" w:rsidRDefault="00573612" w14:paraId="720C937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D748E"/>
    <w:multiLevelType w:val="hybridMultilevel"/>
    <w:tmpl w:val="F18058D8"/>
    <w:lvl w:ilvl="0" w:tplc="F334D8AC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3281147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2DB"/>
    <w:rsid w:val="00070EB4"/>
    <w:rsid w:val="00075545"/>
    <w:rsid w:val="000D337E"/>
    <w:rsid w:val="00104D7B"/>
    <w:rsid w:val="00130D75"/>
    <w:rsid w:val="00177235"/>
    <w:rsid w:val="00255970"/>
    <w:rsid w:val="00291552"/>
    <w:rsid w:val="002B07E8"/>
    <w:rsid w:val="002D6FAB"/>
    <w:rsid w:val="002D76A8"/>
    <w:rsid w:val="002E211C"/>
    <w:rsid w:val="00315DC1"/>
    <w:rsid w:val="003F58BB"/>
    <w:rsid w:val="004A42DB"/>
    <w:rsid w:val="00533FEE"/>
    <w:rsid w:val="00543E42"/>
    <w:rsid w:val="00573612"/>
    <w:rsid w:val="00581859"/>
    <w:rsid w:val="005B248A"/>
    <w:rsid w:val="00600CF2"/>
    <w:rsid w:val="006111F9"/>
    <w:rsid w:val="00634EDD"/>
    <w:rsid w:val="00637BCE"/>
    <w:rsid w:val="006742EA"/>
    <w:rsid w:val="006C0682"/>
    <w:rsid w:val="006D5A25"/>
    <w:rsid w:val="006E731C"/>
    <w:rsid w:val="00747EAB"/>
    <w:rsid w:val="00757228"/>
    <w:rsid w:val="007D7BEA"/>
    <w:rsid w:val="007E49A9"/>
    <w:rsid w:val="0082594B"/>
    <w:rsid w:val="0083411B"/>
    <w:rsid w:val="00857B22"/>
    <w:rsid w:val="008A7824"/>
    <w:rsid w:val="008C5947"/>
    <w:rsid w:val="00913A7E"/>
    <w:rsid w:val="0091464D"/>
    <w:rsid w:val="0094777A"/>
    <w:rsid w:val="00971868"/>
    <w:rsid w:val="00973F88"/>
    <w:rsid w:val="009D2478"/>
    <w:rsid w:val="00A05542"/>
    <w:rsid w:val="00A53EEF"/>
    <w:rsid w:val="00A6645D"/>
    <w:rsid w:val="00A67417"/>
    <w:rsid w:val="00AA5C8D"/>
    <w:rsid w:val="00AE1F0D"/>
    <w:rsid w:val="00AE2F03"/>
    <w:rsid w:val="00B03074"/>
    <w:rsid w:val="00B323CC"/>
    <w:rsid w:val="00B60FB1"/>
    <w:rsid w:val="00B715F6"/>
    <w:rsid w:val="00BE1EDC"/>
    <w:rsid w:val="00C025CD"/>
    <w:rsid w:val="00CE2C59"/>
    <w:rsid w:val="00CE41B1"/>
    <w:rsid w:val="00D31F5F"/>
    <w:rsid w:val="00D770F3"/>
    <w:rsid w:val="00D91B70"/>
    <w:rsid w:val="00DC0723"/>
    <w:rsid w:val="00DD5061"/>
    <w:rsid w:val="00E033D4"/>
    <w:rsid w:val="00E07C5A"/>
    <w:rsid w:val="00E3027B"/>
    <w:rsid w:val="00E4252A"/>
    <w:rsid w:val="00E57670"/>
    <w:rsid w:val="00EC39D4"/>
    <w:rsid w:val="00F0631D"/>
    <w:rsid w:val="00F07F5F"/>
    <w:rsid w:val="00F131B1"/>
    <w:rsid w:val="00F24113"/>
    <w:rsid w:val="00F77D47"/>
    <w:rsid w:val="00F87CCB"/>
    <w:rsid w:val="00FA7E2A"/>
    <w:rsid w:val="1D1D452C"/>
    <w:rsid w:val="1EA874CD"/>
    <w:rsid w:val="3ADDA147"/>
    <w:rsid w:val="3BD77783"/>
    <w:rsid w:val="45E82BB5"/>
    <w:rsid w:val="6CAFE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79AC2"/>
  <w15:chartTrackingRefBased/>
  <w15:docId w15:val="{AF127971-E9C6-4F79-8EFD-D2AC443619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2D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2D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2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2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A42D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A42D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A42D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A42D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A42D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A42D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A42D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A42D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A42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2D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A42D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A4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2D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A42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2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2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2D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A42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2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41B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E41B1"/>
  </w:style>
  <w:style w:type="paragraph" w:styleId="Footer">
    <w:name w:val="footer"/>
    <w:basedOn w:val="Normal"/>
    <w:link w:val="FooterChar"/>
    <w:uiPriority w:val="99"/>
    <w:unhideWhenUsed/>
    <w:rsid w:val="00CE41B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E4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Gregory Hughes</dc:creator>
  <keywords/>
  <dc:description/>
  <lastModifiedBy>T Monet Nichols (tmnchols)</lastModifiedBy>
  <revision>16</revision>
  <dcterms:created xsi:type="dcterms:W3CDTF">2025-04-09T16:00:00.0000000Z</dcterms:created>
  <dcterms:modified xsi:type="dcterms:W3CDTF">2025-04-23T18:49:38.7254023Z</dcterms:modified>
</coreProperties>
</file>