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C46A2" w14:textId="77777777" w:rsidR="00A20DB9" w:rsidRPr="006E3B03" w:rsidRDefault="00A20DB9" w:rsidP="00A20DB9">
      <w:pPr>
        <w:spacing w:after="0" w:line="240" w:lineRule="auto"/>
        <w:jc w:val="center"/>
        <w:rPr>
          <w:b/>
        </w:rPr>
      </w:pPr>
      <w:r w:rsidRPr="006E3B03">
        <w:rPr>
          <w:b/>
          <w:noProof/>
        </w:rPr>
        <w:drawing>
          <wp:inline distT="0" distB="0" distL="0" distR="0" wp14:anchorId="1C5F8E73" wp14:editId="18E88661">
            <wp:extent cx="1770278" cy="395021"/>
            <wp:effectExtent l="0" t="0" r="1905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C_Logo_201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553" cy="395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E0E38" w14:textId="5D6FF7EF" w:rsidR="00A20DB9" w:rsidRDefault="00A20DB9" w:rsidP="00A20DB9">
      <w:pPr>
        <w:pBdr>
          <w:bottom w:val="single" w:sz="8" w:space="4" w:color="4472C4" w:themeColor="accent1"/>
        </w:pBdr>
        <w:spacing w:after="0" w:line="240" w:lineRule="auto"/>
        <w:contextualSpacing/>
        <w:jc w:val="center"/>
        <w:rPr>
          <w:rFonts w:ascii="Open Sans" w:eastAsiaTheme="majorEastAsia" w:hAnsi="Open Sans" w:cs="Open Sans"/>
          <w:b/>
          <w:color w:val="323E4F" w:themeColor="text2" w:themeShade="BF"/>
          <w:spacing w:val="5"/>
          <w:kern w:val="28"/>
          <w:sz w:val="24"/>
          <w:szCs w:val="24"/>
        </w:rPr>
      </w:pPr>
      <w:r w:rsidRPr="00A20DB9">
        <w:rPr>
          <w:rFonts w:ascii="Open Sans" w:eastAsiaTheme="majorEastAsia" w:hAnsi="Open Sans" w:cs="Open Sans"/>
          <w:b/>
          <w:color w:val="323E4F" w:themeColor="text2" w:themeShade="BF"/>
          <w:spacing w:val="5"/>
          <w:kern w:val="28"/>
          <w:sz w:val="24"/>
          <w:szCs w:val="24"/>
        </w:rPr>
        <w:t>Academic Actions Notification Checklist</w:t>
      </w:r>
      <w:r>
        <w:rPr>
          <w:rFonts w:ascii="Open Sans" w:eastAsiaTheme="majorEastAsia" w:hAnsi="Open Sans" w:cs="Open Sans"/>
          <w:b/>
          <w:color w:val="323E4F" w:themeColor="text2" w:themeShade="BF"/>
          <w:spacing w:val="5"/>
          <w:kern w:val="28"/>
          <w:sz w:val="24"/>
          <w:szCs w:val="24"/>
        </w:rPr>
        <w:t>,</w:t>
      </w:r>
      <w:r w:rsidRPr="00A20DB9">
        <w:rPr>
          <w:rFonts w:ascii="Open Sans" w:eastAsiaTheme="majorEastAsia" w:hAnsi="Open Sans" w:cs="Open Sans"/>
          <w:b/>
          <w:color w:val="323E4F" w:themeColor="text2" w:themeShade="BF"/>
          <w:spacing w:val="5"/>
          <w:kern w:val="28"/>
          <w:sz w:val="24"/>
          <w:szCs w:val="24"/>
        </w:rPr>
        <w:t xml:space="preserve"> Policy A1.5</w:t>
      </w:r>
      <w:r>
        <w:rPr>
          <w:rFonts w:ascii="Open Sans" w:eastAsiaTheme="majorEastAsia" w:hAnsi="Open Sans" w:cs="Open Sans"/>
          <w:b/>
          <w:color w:val="323E4F" w:themeColor="text2" w:themeShade="BF"/>
          <w:spacing w:val="5"/>
          <w:kern w:val="28"/>
          <w:sz w:val="24"/>
          <w:szCs w:val="24"/>
        </w:rPr>
        <w:t>:</w:t>
      </w:r>
    </w:p>
    <w:p w14:paraId="3CF345A2" w14:textId="6105A667" w:rsidR="00A20DB9" w:rsidRPr="00A20DB9" w:rsidRDefault="00706028" w:rsidP="00A20DB9">
      <w:pPr>
        <w:pBdr>
          <w:bottom w:val="single" w:sz="8" w:space="4" w:color="4472C4" w:themeColor="accent1"/>
        </w:pBdr>
        <w:spacing w:after="0" w:line="240" w:lineRule="auto"/>
        <w:contextualSpacing/>
        <w:jc w:val="center"/>
        <w:rPr>
          <w:rFonts w:ascii="Open Sans" w:eastAsiaTheme="majorEastAsia" w:hAnsi="Open Sans" w:cs="Open Sans"/>
          <w:b/>
          <w:i/>
          <w:iCs/>
          <w:color w:val="323E4F" w:themeColor="text2" w:themeShade="BF"/>
          <w:spacing w:val="5"/>
          <w:kern w:val="28"/>
          <w:sz w:val="24"/>
          <w:szCs w:val="24"/>
        </w:rPr>
      </w:pPr>
      <w:r>
        <w:rPr>
          <w:rFonts w:ascii="Open Sans" w:eastAsiaTheme="majorEastAsia" w:hAnsi="Open Sans" w:cs="Open Sans"/>
          <w:b/>
          <w:i/>
          <w:iCs/>
          <w:color w:val="323E4F" w:themeColor="text2" w:themeShade="BF"/>
          <w:spacing w:val="5"/>
          <w:kern w:val="28"/>
          <w:sz w:val="24"/>
          <w:szCs w:val="24"/>
        </w:rPr>
        <w:t>Change (increase or decrease) in the Number of Hours of an Existing Program</w:t>
      </w:r>
    </w:p>
    <w:p w14:paraId="7EA42EF1" w14:textId="07879B8A" w:rsidR="00A20DB9" w:rsidRDefault="00A20DB9" w:rsidP="00A20DB9">
      <w:p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I</w:t>
      </w:r>
      <w:r w:rsidRPr="007E4CB3">
        <w:rPr>
          <w:rFonts w:ascii="Open Sans" w:hAnsi="Open Sans" w:cs="Open Sans"/>
          <w:sz w:val="20"/>
          <w:szCs w:val="20"/>
        </w:rPr>
        <w:t xml:space="preserve">n alignment with the statutory responsibility of the Tennessee Higher Education Commission (THEC) to review and approve new academic programs, THEC staff maintain the API. The API includes a listing of all academic programs by degree designations, associated concentrations, credit hours, off-campus locations, delivery modes, access to Academic Common Market, and other fields. To maintain the accuracy of the API, institutions must notify THEC of academic program actions as specified in </w:t>
      </w:r>
      <w:r>
        <w:rPr>
          <w:rFonts w:ascii="Open Sans" w:hAnsi="Open Sans" w:cs="Open Sans"/>
          <w:sz w:val="20"/>
          <w:szCs w:val="20"/>
        </w:rPr>
        <w:t>THEC Policy A1.5</w:t>
      </w:r>
      <w:r w:rsidRPr="007E4CB3">
        <w:rPr>
          <w:rFonts w:ascii="Open Sans" w:hAnsi="Open Sans" w:cs="Open Sans"/>
          <w:sz w:val="20"/>
          <w:szCs w:val="20"/>
        </w:rPr>
        <w:t>.</w:t>
      </w:r>
      <w:r>
        <w:rPr>
          <w:rFonts w:ascii="Open Sans" w:hAnsi="Open Sans" w:cs="Open Sans"/>
          <w:sz w:val="20"/>
          <w:szCs w:val="20"/>
        </w:rPr>
        <w:t xml:space="preserve"> </w:t>
      </w:r>
    </w:p>
    <w:p w14:paraId="7866C3DD" w14:textId="77777777" w:rsidR="00A20DB9" w:rsidRDefault="00A20DB9" w:rsidP="00A20DB9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5FC77E1E" w14:textId="041A7F05" w:rsidR="00A20DB9" w:rsidRDefault="00A20DB9" w:rsidP="00A20DB9">
      <w:pPr>
        <w:spacing w:after="0" w:line="240" w:lineRule="auto"/>
        <w:rPr>
          <w:rFonts w:ascii="Open Sans" w:hAnsi="Open Sans" w:cs="Open Sans"/>
          <w:sz w:val="20"/>
          <w:szCs w:val="20"/>
        </w:rPr>
      </w:pPr>
      <w:proofErr w:type="gramStart"/>
      <w:r>
        <w:rPr>
          <w:rFonts w:ascii="Open Sans" w:hAnsi="Open Sans" w:cs="Open Sans"/>
          <w:sz w:val="20"/>
          <w:szCs w:val="20"/>
        </w:rPr>
        <w:t>In order to</w:t>
      </w:r>
      <w:proofErr w:type="gramEnd"/>
      <w:r>
        <w:rPr>
          <w:rFonts w:ascii="Open Sans" w:hAnsi="Open Sans" w:cs="Open Sans"/>
          <w:sz w:val="20"/>
          <w:szCs w:val="20"/>
        </w:rPr>
        <w:t xml:space="preserve"> submit academic action notifications, all parts of the appropriate checklist (as delineated below) must be submitted through </w:t>
      </w:r>
      <w:r w:rsidRPr="00A20DB9">
        <w:rPr>
          <w:rFonts w:ascii="Open Sans" w:hAnsi="Open Sans" w:cs="Open Sans"/>
          <w:sz w:val="20"/>
          <w:szCs w:val="20"/>
        </w:rPr>
        <w:t>Formstack</w:t>
      </w:r>
      <w:r>
        <w:rPr>
          <w:rFonts w:ascii="Open Sans" w:hAnsi="Open Sans" w:cs="Open Sans"/>
          <w:sz w:val="20"/>
          <w:szCs w:val="20"/>
        </w:rPr>
        <w:t>. Notifications must be submitted no later than dates listed below.</w:t>
      </w:r>
    </w:p>
    <w:p w14:paraId="033E33A6" w14:textId="77777777" w:rsidR="00A20DB9" w:rsidRDefault="00A20DB9" w:rsidP="00A20DB9">
      <w:pPr>
        <w:pStyle w:val="ListParagraph"/>
        <w:numPr>
          <w:ilvl w:val="0"/>
          <w:numId w:val="4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517E03">
        <w:rPr>
          <w:rFonts w:ascii="Open Sans" w:hAnsi="Open Sans" w:cs="Open Sans"/>
          <w:sz w:val="20"/>
          <w:szCs w:val="20"/>
        </w:rPr>
        <w:t xml:space="preserve">May 15 for all actions approved between January 1 and April 30  </w:t>
      </w:r>
    </w:p>
    <w:p w14:paraId="04500641" w14:textId="77777777" w:rsidR="00A20DB9" w:rsidRDefault="00A20DB9" w:rsidP="00A20DB9">
      <w:pPr>
        <w:pStyle w:val="ListParagraph"/>
        <w:numPr>
          <w:ilvl w:val="0"/>
          <w:numId w:val="4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517E03">
        <w:rPr>
          <w:rFonts w:ascii="Open Sans" w:hAnsi="Open Sans" w:cs="Open Sans"/>
          <w:sz w:val="20"/>
          <w:szCs w:val="20"/>
        </w:rPr>
        <w:t xml:space="preserve">August 15 for all actions approved between May 1 and July 31 </w:t>
      </w:r>
    </w:p>
    <w:p w14:paraId="0D0C9FC5" w14:textId="77777777" w:rsidR="00A20DB9" w:rsidRPr="00517E03" w:rsidRDefault="00A20DB9" w:rsidP="00A20DB9">
      <w:pPr>
        <w:pStyle w:val="ListParagraph"/>
        <w:numPr>
          <w:ilvl w:val="0"/>
          <w:numId w:val="4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517E03">
        <w:rPr>
          <w:rFonts w:ascii="Open Sans" w:hAnsi="Open Sans" w:cs="Open Sans"/>
          <w:sz w:val="20"/>
          <w:szCs w:val="20"/>
        </w:rPr>
        <w:t xml:space="preserve">January 15 for all actions approved between August 1 and December 31    </w:t>
      </w:r>
    </w:p>
    <w:p w14:paraId="3859FCDC" w14:textId="77777777" w:rsidR="00A20DB9" w:rsidRDefault="00A20DB9" w:rsidP="00A20DB9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6F464642" w14:textId="77777777" w:rsidR="00A20DB9" w:rsidRDefault="00A20DB9" w:rsidP="00A20DB9">
      <w:p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Please note, notifications may be submitted outside of these dates, and completed requests will be reviewed on a rolling basis. </w:t>
      </w:r>
    </w:p>
    <w:p w14:paraId="76025014" w14:textId="77777777" w:rsidR="00A20DB9" w:rsidRPr="005B03BA" w:rsidRDefault="00A20DB9" w:rsidP="00A20DB9">
      <w:pPr>
        <w:spacing w:after="0" w:line="240" w:lineRule="auto"/>
        <w:rPr>
          <w:rFonts w:ascii="Open Sans" w:hAnsi="Open Sans" w:cs="Open Sans"/>
          <w:sz w:val="12"/>
          <w:szCs w:val="14"/>
        </w:rPr>
      </w:pPr>
    </w:p>
    <w:p w14:paraId="3BFC87B1" w14:textId="77777777" w:rsidR="00645DB8" w:rsidRPr="005B03BA" w:rsidRDefault="00645DB8" w:rsidP="00645DB8">
      <w:pPr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Academic Action Notification Checklist – Please complete all information requested.  This info will be transferred to the THEC Formstack platform when the Notifications are submitted by the Office of the Provost to THEC.  </w:t>
      </w:r>
    </w:p>
    <w:p w14:paraId="61EE6C1D" w14:textId="77777777" w:rsidR="00645DB8" w:rsidRDefault="00645DB8" w:rsidP="00645DB8">
      <w:pPr>
        <w:widowControl w:val="0"/>
        <w:tabs>
          <w:tab w:val="left" w:pos="500"/>
          <w:tab w:val="left" w:pos="501"/>
        </w:tabs>
        <w:autoSpaceDE w:val="0"/>
        <w:autoSpaceDN w:val="0"/>
        <w:spacing w:after="120" w:line="240" w:lineRule="auto"/>
        <w:outlineLvl w:val="1"/>
        <w:rPr>
          <w:rFonts w:ascii="Open Sans" w:hAnsi="Open Sans" w:cs="Open Sans"/>
          <w:b/>
          <w:sz w:val="20"/>
          <w:szCs w:val="20"/>
        </w:rPr>
      </w:pPr>
    </w:p>
    <w:p w14:paraId="12B67412" w14:textId="77777777" w:rsidR="00645DB8" w:rsidRPr="00630049" w:rsidRDefault="00645DB8" w:rsidP="00645DB8">
      <w:pPr>
        <w:pStyle w:val="ListParagraph"/>
        <w:widowControl w:val="0"/>
        <w:numPr>
          <w:ilvl w:val="0"/>
          <w:numId w:val="10"/>
        </w:numPr>
        <w:tabs>
          <w:tab w:val="left" w:pos="500"/>
          <w:tab w:val="left" w:pos="501"/>
        </w:tabs>
        <w:autoSpaceDE w:val="0"/>
        <w:autoSpaceDN w:val="0"/>
        <w:spacing w:after="120" w:line="240" w:lineRule="auto"/>
        <w:outlineLvl w:val="1"/>
        <w:rPr>
          <w:rFonts w:ascii="Open Sans" w:hAnsi="Open Sans" w:cs="Open Sans"/>
          <w:b/>
          <w:sz w:val="20"/>
          <w:szCs w:val="20"/>
        </w:rPr>
      </w:pPr>
      <w:r w:rsidRPr="00630049">
        <w:rPr>
          <w:rFonts w:ascii="Open Sans" w:hAnsi="Open Sans" w:cs="Open Sans"/>
          <w:b/>
          <w:sz w:val="20"/>
          <w:szCs w:val="20"/>
        </w:rPr>
        <w:t xml:space="preserve">Name &amp; email of person completing the form if there are questions from the Provost’s Office.  </w:t>
      </w:r>
    </w:p>
    <w:p w14:paraId="7C8FA0B7" w14:textId="77777777" w:rsidR="00645DB8" w:rsidRDefault="00645DB8" w:rsidP="00645DB8">
      <w:pPr>
        <w:widowControl w:val="0"/>
        <w:tabs>
          <w:tab w:val="left" w:pos="500"/>
          <w:tab w:val="left" w:pos="501"/>
        </w:tabs>
        <w:autoSpaceDE w:val="0"/>
        <w:autoSpaceDN w:val="0"/>
        <w:spacing w:after="120" w:line="240" w:lineRule="auto"/>
        <w:outlineLvl w:val="1"/>
        <w:rPr>
          <w:rFonts w:ascii="Open Sans" w:hAnsi="Open Sans" w:cs="Open Sans"/>
          <w:b/>
          <w:sz w:val="20"/>
          <w:szCs w:val="20"/>
        </w:rPr>
      </w:pPr>
    </w:p>
    <w:p w14:paraId="2D1585F1" w14:textId="77777777" w:rsidR="00645DB8" w:rsidRPr="00630049" w:rsidRDefault="00645DB8" w:rsidP="00645DB8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630049">
        <w:rPr>
          <w:rFonts w:ascii="Open Sans" w:hAnsi="Open Sans" w:cs="Open Sans"/>
          <w:b/>
          <w:sz w:val="20"/>
          <w:szCs w:val="20"/>
        </w:rPr>
        <w:t>Programmatic Accreditor (if applicable)</w:t>
      </w:r>
    </w:p>
    <w:p w14:paraId="2DC032F6" w14:textId="77777777" w:rsidR="00645DB8" w:rsidRPr="00A20DB9" w:rsidRDefault="00645DB8" w:rsidP="00645DB8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120" w:line="240" w:lineRule="auto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 xml:space="preserve">If the program is currently accredited or seeking accreditation, please indicate the programmatic accreditor and status. </w:t>
      </w:r>
    </w:p>
    <w:p w14:paraId="416FDAFD" w14:textId="77777777" w:rsidR="00645DB8" w:rsidRPr="000A1E18" w:rsidRDefault="00645DB8" w:rsidP="00645DB8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120" w:line="240" w:lineRule="auto"/>
        <w:rPr>
          <w:rFonts w:ascii="Open Sans" w:hAnsi="Open Sans" w:cs="Open Sans"/>
          <w:b/>
          <w:sz w:val="20"/>
          <w:szCs w:val="20"/>
        </w:rPr>
      </w:pPr>
    </w:p>
    <w:p w14:paraId="7B30EAA8" w14:textId="77777777" w:rsidR="00645DB8" w:rsidRPr="00630049" w:rsidRDefault="00645DB8" w:rsidP="00645DB8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630049">
        <w:rPr>
          <w:rFonts w:ascii="Open Sans" w:hAnsi="Open Sans" w:cs="Open Sans"/>
          <w:b/>
          <w:sz w:val="20"/>
          <w:szCs w:val="20"/>
        </w:rPr>
        <w:t>Date Approved by UUC or UCGS</w:t>
      </w:r>
    </w:p>
    <w:p w14:paraId="1EA72B90" w14:textId="77777777" w:rsidR="00645DB8" w:rsidRDefault="00645DB8" w:rsidP="00645DB8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Cs/>
          <w:sz w:val="20"/>
          <w:szCs w:val="20"/>
        </w:rPr>
      </w:pPr>
      <w:r w:rsidRPr="000A1E18">
        <w:rPr>
          <w:rFonts w:ascii="Open Sans" w:hAnsi="Open Sans" w:cs="Open Sans"/>
          <w:bCs/>
          <w:sz w:val="20"/>
          <w:szCs w:val="20"/>
        </w:rPr>
        <w:t>Date</w:t>
      </w:r>
      <w:r>
        <w:rPr>
          <w:rFonts w:ascii="Open Sans" w:hAnsi="Open Sans" w:cs="Open Sans"/>
          <w:bCs/>
          <w:sz w:val="20"/>
          <w:szCs w:val="20"/>
        </w:rPr>
        <w:t xml:space="preserve"> </w:t>
      </w:r>
      <w:r w:rsidRPr="000A1E18">
        <w:rPr>
          <w:rFonts w:ascii="Open Sans" w:hAnsi="Open Sans" w:cs="Open Sans"/>
          <w:bCs/>
          <w:sz w:val="20"/>
          <w:szCs w:val="20"/>
        </w:rPr>
        <w:t>must be in the following format: MM/DD/YYYY</w:t>
      </w:r>
    </w:p>
    <w:p w14:paraId="0E3F08F5" w14:textId="77777777" w:rsidR="00645DB8" w:rsidRPr="00794D36" w:rsidRDefault="00645DB8" w:rsidP="00645DB8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Cs/>
          <w:sz w:val="20"/>
          <w:szCs w:val="20"/>
        </w:rPr>
      </w:pPr>
    </w:p>
    <w:p w14:paraId="23476A16" w14:textId="77777777" w:rsidR="00645DB8" w:rsidRPr="00630049" w:rsidRDefault="00645DB8" w:rsidP="00645DB8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630049">
        <w:rPr>
          <w:rFonts w:ascii="Open Sans" w:hAnsi="Open Sans" w:cs="Open Sans"/>
          <w:b/>
          <w:sz w:val="20"/>
          <w:szCs w:val="20"/>
        </w:rPr>
        <w:t>Implementation Date – typically for Fall semester, as in 08/15/20xx</w:t>
      </w:r>
    </w:p>
    <w:p w14:paraId="05BD819F" w14:textId="77777777" w:rsidR="00645DB8" w:rsidRDefault="00645DB8" w:rsidP="00645DB8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Cs/>
          <w:sz w:val="20"/>
          <w:szCs w:val="20"/>
        </w:rPr>
      </w:pPr>
      <w:r w:rsidRPr="000A1E18">
        <w:rPr>
          <w:rFonts w:ascii="Open Sans" w:hAnsi="Open Sans" w:cs="Open Sans"/>
          <w:bCs/>
          <w:sz w:val="20"/>
          <w:szCs w:val="20"/>
        </w:rPr>
        <w:t>Date must be in the following format: MM/DD/YYYY</w:t>
      </w:r>
    </w:p>
    <w:p w14:paraId="52226A02" w14:textId="77777777" w:rsidR="00645DB8" w:rsidRDefault="00645DB8" w:rsidP="00645DB8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Cs/>
          <w:sz w:val="20"/>
          <w:szCs w:val="20"/>
        </w:rPr>
      </w:pPr>
    </w:p>
    <w:p w14:paraId="0D499FE1" w14:textId="77777777" w:rsidR="00645DB8" w:rsidRPr="00630049" w:rsidRDefault="00645DB8" w:rsidP="00645DB8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630049">
        <w:rPr>
          <w:rFonts w:ascii="Open Sans" w:hAnsi="Open Sans" w:cs="Open Sans"/>
          <w:b/>
          <w:sz w:val="20"/>
          <w:szCs w:val="20"/>
        </w:rPr>
        <w:t xml:space="preserve">Federal Classification of Instructional Program (CIP) Code, taken from the THEC Academic Program Inventory (API) </w:t>
      </w:r>
    </w:p>
    <w:p w14:paraId="5C872359" w14:textId="77777777" w:rsidR="00645DB8" w:rsidRPr="00A20DB9" w:rsidRDefault="00645DB8" w:rsidP="00645DB8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240" w:line="240" w:lineRule="auto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>CIP should appear in six-digit format (</w:t>
      </w:r>
      <w:proofErr w:type="gramStart"/>
      <w:r>
        <w:rPr>
          <w:rFonts w:ascii="Open Sans" w:hAnsi="Open Sans" w:cs="Open Sans"/>
          <w:bCs/>
          <w:sz w:val="20"/>
          <w:szCs w:val="20"/>
        </w:rPr>
        <w:t>XX.XXXX</w:t>
      </w:r>
      <w:proofErr w:type="gramEnd"/>
      <w:r>
        <w:rPr>
          <w:rFonts w:ascii="Open Sans" w:hAnsi="Open Sans" w:cs="Open Sans"/>
          <w:bCs/>
          <w:sz w:val="20"/>
          <w:szCs w:val="20"/>
        </w:rPr>
        <w:t xml:space="preserve">) </w:t>
      </w:r>
      <w:hyperlink r:id="rId6" w:history="1">
        <w:r>
          <w:rPr>
            <w:rStyle w:val="Hyperlink"/>
          </w:rPr>
          <w:t>API Search - Dashboard (tn.gov)</w:t>
        </w:r>
      </w:hyperlink>
    </w:p>
    <w:p w14:paraId="4763F868" w14:textId="77777777" w:rsidR="00645DB8" w:rsidRPr="00A20DB9" w:rsidRDefault="00645DB8" w:rsidP="00645DB8">
      <w:pPr>
        <w:pStyle w:val="ListParagraph"/>
        <w:widowControl w:val="0"/>
        <w:autoSpaceDE w:val="0"/>
        <w:autoSpaceDN w:val="0"/>
        <w:spacing w:after="240" w:line="240" w:lineRule="auto"/>
        <w:ind w:left="860"/>
        <w:rPr>
          <w:rFonts w:ascii="Open Sans" w:hAnsi="Open Sans" w:cs="Open Sans"/>
          <w:b/>
          <w:sz w:val="20"/>
          <w:szCs w:val="20"/>
        </w:rPr>
      </w:pPr>
    </w:p>
    <w:p w14:paraId="613D76E9" w14:textId="77777777" w:rsidR="00645DB8" w:rsidRDefault="00645DB8" w:rsidP="00645DB8">
      <w:pPr>
        <w:widowControl w:val="0"/>
        <w:pBdr>
          <w:bottom w:val="single" w:sz="4" w:space="1" w:color="auto"/>
        </w:pBdr>
        <w:tabs>
          <w:tab w:val="left" w:pos="500"/>
          <w:tab w:val="left" w:pos="501"/>
        </w:tabs>
        <w:autoSpaceDE w:val="0"/>
        <w:autoSpaceDN w:val="0"/>
        <w:spacing w:after="0" w:line="240" w:lineRule="auto"/>
        <w:outlineLvl w:val="0"/>
        <w:rPr>
          <w:rFonts w:ascii="Open Sans" w:hAnsi="Open Sans" w:cs="Open Sans"/>
          <w:b/>
        </w:rPr>
      </w:pPr>
    </w:p>
    <w:p w14:paraId="0E07AD47" w14:textId="77777777" w:rsidR="00645DB8" w:rsidRDefault="00645DB8" w:rsidP="00645DB8">
      <w:pPr>
        <w:widowControl w:val="0"/>
        <w:pBdr>
          <w:bottom w:val="single" w:sz="4" w:space="1" w:color="auto"/>
        </w:pBdr>
        <w:tabs>
          <w:tab w:val="left" w:pos="500"/>
          <w:tab w:val="left" w:pos="501"/>
        </w:tabs>
        <w:autoSpaceDE w:val="0"/>
        <w:autoSpaceDN w:val="0"/>
        <w:spacing w:after="0" w:line="240" w:lineRule="auto"/>
        <w:outlineLvl w:val="0"/>
        <w:rPr>
          <w:rFonts w:ascii="Open Sans" w:hAnsi="Open Sans" w:cs="Open Sans"/>
          <w:b/>
        </w:rPr>
      </w:pPr>
    </w:p>
    <w:p w14:paraId="4E5E8208" w14:textId="77777777" w:rsidR="00A20DB9" w:rsidRPr="00A20DB9" w:rsidRDefault="00A20DB9" w:rsidP="00645DB8">
      <w:pPr>
        <w:pStyle w:val="ListParagraph"/>
        <w:widowControl w:val="0"/>
        <w:autoSpaceDE w:val="0"/>
        <w:autoSpaceDN w:val="0"/>
        <w:spacing w:after="240" w:line="240" w:lineRule="auto"/>
        <w:ind w:left="860"/>
        <w:rPr>
          <w:rFonts w:ascii="Open Sans" w:hAnsi="Open Sans" w:cs="Open Sans"/>
          <w:b/>
          <w:sz w:val="20"/>
          <w:szCs w:val="20"/>
        </w:rPr>
      </w:pPr>
    </w:p>
    <w:p w14:paraId="51F50748" w14:textId="77777777" w:rsidR="00A20DB9" w:rsidRDefault="00A20DB9" w:rsidP="00A20DB9">
      <w:pPr>
        <w:widowControl w:val="0"/>
        <w:pBdr>
          <w:bottom w:val="single" w:sz="4" w:space="1" w:color="auto"/>
        </w:pBdr>
        <w:tabs>
          <w:tab w:val="left" w:pos="500"/>
          <w:tab w:val="left" w:pos="501"/>
        </w:tabs>
        <w:autoSpaceDE w:val="0"/>
        <w:autoSpaceDN w:val="0"/>
        <w:spacing w:after="0" w:line="240" w:lineRule="auto"/>
        <w:outlineLvl w:val="0"/>
        <w:rPr>
          <w:rFonts w:ascii="Open Sans" w:hAnsi="Open Sans" w:cs="Open Sans"/>
          <w:b/>
        </w:rPr>
      </w:pPr>
    </w:p>
    <w:p w14:paraId="24EF9720" w14:textId="3F8E5238" w:rsidR="00A20DB9" w:rsidRPr="0038592F" w:rsidRDefault="00A20DB9" w:rsidP="00A20DB9">
      <w:pPr>
        <w:widowControl w:val="0"/>
        <w:pBdr>
          <w:bottom w:val="single" w:sz="4" w:space="1" w:color="auto"/>
        </w:pBdr>
        <w:tabs>
          <w:tab w:val="left" w:pos="500"/>
          <w:tab w:val="left" w:pos="501"/>
        </w:tabs>
        <w:autoSpaceDE w:val="0"/>
        <w:autoSpaceDN w:val="0"/>
        <w:spacing w:after="0" w:line="240" w:lineRule="auto"/>
        <w:outlineLvl w:val="0"/>
        <w:rPr>
          <w:rFonts w:ascii="Open Sans" w:hAnsi="Open Sans" w:cs="Open Sans"/>
          <w:b/>
        </w:rPr>
      </w:pPr>
      <w:r w:rsidRPr="0038592F">
        <w:rPr>
          <w:rFonts w:ascii="Open Sans" w:hAnsi="Open Sans" w:cs="Open Sans"/>
          <w:b/>
        </w:rPr>
        <w:t>Additional requirements by type of Academic Action Notification</w:t>
      </w:r>
    </w:p>
    <w:p w14:paraId="16857DFF" w14:textId="77777777" w:rsidR="00A20DB9" w:rsidRPr="005B03BA" w:rsidRDefault="00A20DB9" w:rsidP="00A20DB9">
      <w:pPr>
        <w:widowControl w:val="0"/>
        <w:tabs>
          <w:tab w:val="left" w:pos="500"/>
          <w:tab w:val="left" w:pos="501"/>
        </w:tabs>
        <w:autoSpaceDE w:val="0"/>
        <w:autoSpaceDN w:val="0"/>
        <w:spacing w:after="0" w:line="240" w:lineRule="auto"/>
        <w:rPr>
          <w:rFonts w:ascii="Open Sans" w:hAnsi="Open Sans" w:cs="Open Sans"/>
          <w:b/>
          <w:sz w:val="12"/>
          <w:szCs w:val="12"/>
        </w:rPr>
      </w:pPr>
    </w:p>
    <w:p w14:paraId="2E17CF55" w14:textId="77777777" w:rsidR="00706028" w:rsidRDefault="00706028" w:rsidP="00706028">
      <w:pPr>
        <w:spacing w:after="0" w:line="240" w:lineRule="auto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 xml:space="preserve">Change (increase or decrease) in the number of hours of an existing academic </w:t>
      </w:r>
      <w:proofErr w:type="gramStart"/>
      <w:r>
        <w:rPr>
          <w:rFonts w:ascii="Open Sans" w:hAnsi="Open Sans" w:cs="Open Sans"/>
          <w:b/>
          <w:bCs/>
          <w:sz w:val="20"/>
          <w:szCs w:val="20"/>
        </w:rPr>
        <w:t>program</w:t>
      </w:r>
      <w:proofErr w:type="gramEnd"/>
    </w:p>
    <w:p w14:paraId="6279CB24" w14:textId="523548FF" w:rsidR="00706028" w:rsidRDefault="00706028" w:rsidP="00706028">
      <w:pPr>
        <w:pStyle w:val="ListParagraph"/>
        <w:numPr>
          <w:ilvl w:val="0"/>
          <w:numId w:val="9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Academic program title</w:t>
      </w:r>
    </w:p>
    <w:p w14:paraId="613E4729" w14:textId="77777777" w:rsidR="00706028" w:rsidRPr="00706028" w:rsidRDefault="00706028" w:rsidP="00706028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7573070E" w14:textId="040ECA70" w:rsidR="00706028" w:rsidRDefault="00706028" w:rsidP="00706028">
      <w:pPr>
        <w:pStyle w:val="ListParagraph"/>
        <w:numPr>
          <w:ilvl w:val="0"/>
          <w:numId w:val="9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Degree designation</w:t>
      </w:r>
    </w:p>
    <w:p w14:paraId="4678DA58" w14:textId="77777777" w:rsidR="00706028" w:rsidRPr="00706028" w:rsidRDefault="00706028" w:rsidP="00706028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58E2A244" w14:textId="0E33C340" w:rsidR="00706028" w:rsidRDefault="00706028" w:rsidP="00706028">
      <w:pPr>
        <w:pStyle w:val="ListParagraph"/>
        <w:numPr>
          <w:ilvl w:val="0"/>
          <w:numId w:val="9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Current semester credit hours</w:t>
      </w:r>
    </w:p>
    <w:p w14:paraId="72D63355" w14:textId="77777777" w:rsidR="00706028" w:rsidRPr="00706028" w:rsidRDefault="00706028" w:rsidP="00706028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0977E00D" w14:textId="22E7D283" w:rsidR="00706028" w:rsidRDefault="00706028" w:rsidP="00706028">
      <w:pPr>
        <w:pStyle w:val="ListParagraph"/>
        <w:numPr>
          <w:ilvl w:val="0"/>
          <w:numId w:val="9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New semester credit hours</w:t>
      </w:r>
    </w:p>
    <w:p w14:paraId="3283BCD0" w14:textId="77777777" w:rsidR="00706028" w:rsidRPr="00706028" w:rsidRDefault="00706028" w:rsidP="00706028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56DB01ED" w14:textId="77777777" w:rsidR="00706028" w:rsidRPr="008E776A" w:rsidRDefault="00706028" w:rsidP="00706028">
      <w:pPr>
        <w:pStyle w:val="ListParagraph"/>
        <w:numPr>
          <w:ilvl w:val="0"/>
          <w:numId w:val="9"/>
        </w:numPr>
        <w:spacing w:after="12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Provide a brief rationale for the change in the semester credit </w:t>
      </w:r>
      <w:proofErr w:type="gramStart"/>
      <w:r>
        <w:rPr>
          <w:rFonts w:ascii="Open Sans" w:hAnsi="Open Sans" w:cs="Open Sans"/>
          <w:sz w:val="20"/>
          <w:szCs w:val="20"/>
        </w:rPr>
        <w:t>hours</w:t>
      </w:r>
      <w:proofErr w:type="gramEnd"/>
    </w:p>
    <w:p w14:paraId="024F5071" w14:textId="6EA0E8CD" w:rsidR="00A20DB9" w:rsidRDefault="00A20DB9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2E0FE58D" w14:textId="32E62D69" w:rsidR="006D5D8A" w:rsidRDefault="006D5D8A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4368F128" w14:textId="77777777" w:rsidR="006D5D8A" w:rsidRDefault="006D5D8A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682A2385" w14:textId="33A187B3" w:rsidR="00A20DB9" w:rsidRDefault="00A20DB9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56DFA475" w14:textId="5CB512D0" w:rsidR="00A20DB9" w:rsidRDefault="00A20DB9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299FAE80" w14:textId="6DF61E6B" w:rsidR="00A20DB9" w:rsidRDefault="00A20DB9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15F9D85F" w14:textId="2CEE84C3" w:rsidR="00A20DB9" w:rsidRDefault="00A20DB9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5567F4EB" w14:textId="102BD189" w:rsidR="00A20DB9" w:rsidRDefault="00A20DB9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2C808BE7" w14:textId="73A63B8F" w:rsidR="00A20DB9" w:rsidRPr="00237606" w:rsidRDefault="00A20DB9" w:rsidP="006D5D8A">
      <w:pPr>
        <w:pStyle w:val="ListParagraph"/>
        <w:spacing w:after="120" w:line="240" w:lineRule="auto"/>
        <w:ind w:left="0"/>
        <w:rPr>
          <w:rFonts w:ascii="Open Sans" w:hAnsi="Open Sans" w:cs="Open Sans"/>
          <w:sz w:val="20"/>
          <w:szCs w:val="20"/>
        </w:rPr>
      </w:pPr>
    </w:p>
    <w:p w14:paraId="24DF9486" w14:textId="5A83F93A" w:rsidR="00A20DB9" w:rsidRDefault="00A20DB9" w:rsidP="00A20DB9">
      <w:pPr>
        <w:pStyle w:val="ListParagraph"/>
        <w:spacing w:after="120" w:line="240" w:lineRule="auto"/>
        <w:ind w:left="860"/>
        <w:rPr>
          <w:rFonts w:ascii="Open Sans" w:hAnsi="Open Sans" w:cs="Open Sans"/>
          <w:sz w:val="20"/>
          <w:szCs w:val="20"/>
        </w:rPr>
      </w:pPr>
    </w:p>
    <w:p w14:paraId="2F764338" w14:textId="77777777" w:rsidR="00F70C35" w:rsidRDefault="00F70C35"/>
    <w:sectPr w:rsidR="00F70C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646D3"/>
    <w:multiLevelType w:val="hybridMultilevel"/>
    <w:tmpl w:val="0D282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86205"/>
    <w:multiLevelType w:val="hybridMultilevel"/>
    <w:tmpl w:val="24A8A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C63C9"/>
    <w:multiLevelType w:val="hybridMultilevel"/>
    <w:tmpl w:val="D94A9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41EF4"/>
    <w:multiLevelType w:val="hybridMultilevel"/>
    <w:tmpl w:val="73C6F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21B28"/>
    <w:multiLevelType w:val="hybridMultilevel"/>
    <w:tmpl w:val="79CAC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2429A"/>
    <w:multiLevelType w:val="hybridMultilevel"/>
    <w:tmpl w:val="BA2A6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558F9"/>
    <w:multiLevelType w:val="hybridMultilevel"/>
    <w:tmpl w:val="045808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70C64"/>
    <w:multiLevelType w:val="hybridMultilevel"/>
    <w:tmpl w:val="FAEE0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94F83"/>
    <w:multiLevelType w:val="hybridMultilevel"/>
    <w:tmpl w:val="47866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10A0B"/>
    <w:multiLevelType w:val="hybridMultilevel"/>
    <w:tmpl w:val="027EE4C8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729232740">
    <w:abstractNumId w:val="6"/>
  </w:num>
  <w:num w:numId="2" w16cid:durableId="215893970">
    <w:abstractNumId w:val="4"/>
  </w:num>
  <w:num w:numId="3" w16cid:durableId="2141537224">
    <w:abstractNumId w:val="9"/>
  </w:num>
  <w:num w:numId="4" w16cid:durableId="361588927">
    <w:abstractNumId w:val="7"/>
  </w:num>
  <w:num w:numId="5" w16cid:durableId="1301643220">
    <w:abstractNumId w:val="3"/>
  </w:num>
  <w:num w:numId="6" w16cid:durableId="200168036">
    <w:abstractNumId w:val="1"/>
  </w:num>
  <w:num w:numId="7" w16cid:durableId="1471824483">
    <w:abstractNumId w:val="8"/>
  </w:num>
  <w:num w:numId="8" w16cid:durableId="1401948489">
    <w:abstractNumId w:val="5"/>
  </w:num>
  <w:num w:numId="9" w16cid:durableId="1491940320">
    <w:abstractNumId w:val="2"/>
  </w:num>
  <w:num w:numId="10" w16cid:durableId="288783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B9"/>
    <w:rsid w:val="000772C0"/>
    <w:rsid w:val="004329FF"/>
    <w:rsid w:val="00645DB8"/>
    <w:rsid w:val="006D5D8A"/>
    <w:rsid w:val="006F1F89"/>
    <w:rsid w:val="00706028"/>
    <w:rsid w:val="007B09CF"/>
    <w:rsid w:val="009B7DFF"/>
    <w:rsid w:val="00A20DB9"/>
    <w:rsid w:val="00DD712F"/>
    <w:rsid w:val="00E94C7B"/>
    <w:rsid w:val="00F7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B6FAB"/>
  <w15:chartTrackingRefBased/>
  <w15:docId w15:val="{E91B1B6E-BB2A-40AB-9C72-F2B6D674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DB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D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0D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ec.ppr.tn.gov/AcademicProgramInventorySearc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    Institution name </vt:lpstr>
      <vt:lpstr>    </vt:lpstr>
      <vt:lpstr>    Name and email of person completing the form</vt:lpstr>
      <vt:lpstr>    </vt:lpstr>
      <vt:lpstr>    Letter of support for the proposed program from the Chief Academic Officer</vt:lpstr>
      <vt:lpstr/>
      <vt:lpstr>Additional requirements by type of Academic Action Notification</vt:lpstr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Brackett</dc:creator>
  <cp:keywords/>
  <dc:description/>
  <cp:lastModifiedBy>Carol Danehower (vdanehwr)</cp:lastModifiedBy>
  <cp:revision>2</cp:revision>
  <dcterms:created xsi:type="dcterms:W3CDTF">2023-09-13T23:09:00Z</dcterms:created>
  <dcterms:modified xsi:type="dcterms:W3CDTF">2023-09-13T23:09:00Z</dcterms:modified>
</cp:coreProperties>
</file>