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46A2" w14:textId="77777777" w:rsidR="00A20DB9" w:rsidRPr="006E3B03" w:rsidRDefault="00A20DB9" w:rsidP="00A20DB9">
      <w:pPr>
        <w:spacing w:after="0" w:line="240" w:lineRule="auto"/>
        <w:jc w:val="center"/>
        <w:rPr>
          <w:b/>
        </w:rPr>
      </w:pPr>
      <w:r w:rsidRPr="006E3B03">
        <w:rPr>
          <w:b/>
          <w:noProof/>
        </w:rPr>
        <w:drawing>
          <wp:inline distT="0" distB="0" distL="0" distR="0" wp14:anchorId="1C5F8E73" wp14:editId="18E88661">
            <wp:extent cx="1770278" cy="395021"/>
            <wp:effectExtent l="0" t="0" r="190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C_Logo_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3" cy="39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0E38" w14:textId="5D6FF7EF" w:rsidR="00A20DB9" w:rsidRDefault="00A20DB9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</w:pP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Academic Actions Notification Checklist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,</w:t>
      </w: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 xml:space="preserve"> Policy A1.5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:</w:t>
      </w:r>
    </w:p>
    <w:p w14:paraId="3CF345A2" w14:textId="64F6D1E4" w:rsidR="00A20DB9" w:rsidRPr="00A20DB9" w:rsidRDefault="00B246D9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</w:pPr>
      <w:r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Change to the Primary Delivery Mode for an Existing Academic Program</w:t>
      </w:r>
    </w:p>
    <w:p w14:paraId="7EA42EF1" w14:textId="07879B8A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7E4CB3">
        <w:rPr>
          <w:rFonts w:ascii="Open Sans" w:hAnsi="Open Sans" w:cs="Open Sans"/>
          <w:sz w:val="20"/>
          <w:szCs w:val="20"/>
        </w:rPr>
        <w:t xml:space="preserve">n alignment with the statutory responsibility of the Tennessee Higher Education Commission (THEC) to review and approve new academic programs, THEC staff maintain the API. The API includes a listing of all academic programs by degree designations, associated concentrations, credit hours, off-campus locations, delivery modes, access to Academic Common Market, and other fields. To maintain the accuracy of the API, institutions must notify THEC of academic program actions as specified in </w:t>
      </w:r>
      <w:r>
        <w:rPr>
          <w:rFonts w:ascii="Open Sans" w:hAnsi="Open Sans" w:cs="Open Sans"/>
          <w:sz w:val="20"/>
          <w:szCs w:val="20"/>
        </w:rPr>
        <w:t>THEC Policy A1.5</w:t>
      </w:r>
      <w:r w:rsidRPr="007E4CB3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7866C3DD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FC77E1E" w14:textId="041A7F05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proofErr w:type="gramStart"/>
      <w:r>
        <w:rPr>
          <w:rFonts w:ascii="Open Sans" w:hAnsi="Open Sans" w:cs="Open Sans"/>
          <w:sz w:val="20"/>
          <w:szCs w:val="20"/>
        </w:rPr>
        <w:t>In order to</w:t>
      </w:r>
      <w:proofErr w:type="gramEnd"/>
      <w:r>
        <w:rPr>
          <w:rFonts w:ascii="Open Sans" w:hAnsi="Open Sans" w:cs="Open Sans"/>
          <w:sz w:val="20"/>
          <w:szCs w:val="20"/>
        </w:rPr>
        <w:t xml:space="preserve"> submit academic action notifications, all parts of the appropriate checklist (as delineated below) must be submitted through </w:t>
      </w:r>
      <w:r w:rsidRPr="00A20DB9">
        <w:rPr>
          <w:rFonts w:ascii="Open Sans" w:hAnsi="Open Sans" w:cs="Open Sans"/>
          <w:sz w:val="20"/>
          <w:szCs w:val="20"/>
        </w:rPr>
        <w:t>Formstack</w:t>
      </w:r>
      <w:r>
        <w:rPr>
          <w:rFonts w:ascii="Open Sans" w:hAnsi="Open Sans" w:cs="Open Sans"/>
          <w:sz w:val="20"/>
          <w:szCs w:val="20"/>
        </w:rPr>
        <w:t>. Notifications must be submitted no later than dates listed below.</w:t>
      </w:r>
    </w:p>
    <w:p w14:paraId="033E33A6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May 15 for all actions approved between January 1 and April 30  </w:t>
      </w:r>
    </w:p>
    <w:p w14:paraId="04500641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August 15 for all actions approved between May 1 and July 31 </w:t>
      </w:r>
    </w:p>
    <w:p w14:paraId="0D0C9FC5" w14:textId="77777777" w:rsidR="00A20DB9" w:rsidRPr="00517E03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January 15 for all actions approved between August 1 and December 31    </w:t>
      </w:r>
    </w:p>
    <w:p w14:paraId="3859FCDC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F464642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Please note, notifications may be submitted outside of these dates, and completed requests will be reviewed on a rolling basis. </w:t>
      </w:r>
    </w:p>
    <w:p w14:paraId="6F8D1DC5" w14:textId="77777777" w:rsidR="00DE253D" w:rsidRPr="005B03BA" w:rsidRDefault="00DE253D" w:rsidP="00DE253D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13BBF1B3" w14:textId="77777777" w:rsidR="00DE253D" w:rsidRPr="005B03BA" w:rsidRDefault="00DE253D" w:rsidP="00DE253D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Academic Action Notification Checklist – Please complete all information requested.  This info will be transferred to the THEC Formstack platform when the Notifications are submitted by the Office of the Provost to THEC.  </w:t>
      </w:r>
    </w:p>
    <w:p w14:paraId="2C341F7E" w14:textId="77777777" w:rsidR="00DE253D" w:rsidRDefault="00DE253D" w:rsidP="00DE253D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66A8F8D7" w14:textId="2C3ECD8D" w:rsidR="00DE253D" w:rsidRPr="00630049" w:rsidRDefault="00DE253D" w:rsidP="00DE253D">
      <w:pPr>
        <w:pStyle w:val="ListParagraph"/>
        <w:widowControl w:val="0"/>
        <w:numPr>
          <w:ilvl w:val="0"/>
          <w:numId w:val="6"/>
        </w:numPr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Contact person:  N</w:t>
      </w:r>
      <w:r w:rsidRPr="00630049">
        <w:rPr>
          <w:rFonts w:ascii="Open Sans" w:hAnsi="Open Sans" w:cs="Open Sans"/>
          <w:b/>
          <w:sz w:val="20"/>
          <w:szCs w:val="20"/>
        </w:rPr>
        <w:t xml:space="preserve">ame &amp; email of person completing the form if there are questions from the Provost’s Office.  </w:t>
      </w:r>
    </w:p>
    <w:p w14:paraId="7B5F48A9" w14:textId="77777777" w:rsidR="00DE253D" w:rsidRDefault="00DE253D" w:rsidP="00DE253D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11738591" w14:textId="77777777" w:rsidR="00DE253D" w:rsidRPr="00630049" w:rsidRDefault="00DE253D" w:rsidP="00DE253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Programmatic Accreditor (if applicable)</w:t>
      </w:r>
    </w:p>
    <w:p w14:paraId="17D7BD0E" w14:textId="77777777" w:rsidR="00DE253D" w:rsidRPr="00A20DB9" w:rsidRDefault="00DE253D" w:rsidP="00DE253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If the program is currently accredited or seeking accreditation, please indicate the programmatic accreditor and status. </w:t>
      </w:r>
    </w:p>
    <w:p w14:paraId="4A7C9076" w14:textId="77777777" w:rsidR="00DE253D" w:rsidRPr="000A1E18" w:rsidRDefault="00DE253D" w:rsidP="00DE253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</w:p>
    <w:p w14:paraId="27BED88F" w14:textId="77777777" w:rsidR="00DE253D" w:rsidRPr="00630049" w:rsidRDefault="00DE253D" w:rsidP="00DE253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Date Approved by UUC or UCGS</w:t>
      </w:r>
    </w:p>
    <w:p w14:paraId="5F86A9AF" w14:textId="77777777" w:rsidR="00DE253D" w:rsidRDefault="00DE253D" w:rsidP="00DE253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0A1E18">
        <w:rPr>
          <w:rFonts w:ascii="Open Sans" w:hAnsi="Open Sans" w:cs="Open Sans"/>
          <w:bCs/>
          <w:sz w:val="20"/>
          <w:szCs w:val="20"/>
        </w:rPr>
        <w:t>must be in the following format: MM/DD/YYYY</w:t>
      </w:r>
    </w:p>
    <w:p w14:paraId="4C288035" w14:textId="77777777" w:rsidR="00DE253D" w:rsidRPr="00794D36" w:rsidRDefault="00DE253D" w:rsidP="00DE253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48CB3EBB" w14:textId="77777777" w:rsidR="00DE253D" w:rsidRPr="00630049" w:rsidRDefault="00DE253D" w:rsidP="00DE253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Implementation Date – typically for Fall semester, as in 08/15/20xx</w:t>
      </w:r>
    </w:p>
    <w:p w14:paraId="38325EBB" w14:textId="77777777" w:rsidR="00DE253D" w:rsidRDefault="00DE253D" w:rsidP="00DE253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 must be in the following format: MM/DD/YYYY</w:t>
      </w:r>
    </w:p>
    <w:p w14:paraId="7F68FAC1" w14:textId="77777777" w:rsidR="00DE253D" w:rsidRDefault="00DE253D" w:rsidP="00DE253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7968C19C" w14:textId="77777777" w:rsidR="00DE253D" w:rsidRPr="00630049" w:rsidRDefault="00DE253D" w:rsidP="00DE253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 xml:space="preserve">Federal Classification of Instructional Program (CIP) Code, taken from the THEC Academic Program Inventory (API) </w:t>
      </w:r>
    </w:p>
    <w:p w14:paraId="42D8757B" w14:textId="77777777" w:rsidR="00DE253D" w:rsidRPr="00A20DB9" w:rsidRDefault="00DE253D" w:rsidP="00DE253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CIP should appear in six-digit format (</w:t>
      </w:r>
      <w:proofErr w:type="gramStart"/>
      <w:r>
        <w:rPr>
          <w:rFonts w:ascii="Open Sans" w:hAnsi="Open Sans" w:cs="Open Sans"/>
          <w:bCs/>
          <w:sz w:val="20"/>
          <w:szCs w:val="20"/>
        </w:rPr>
        <w:t>XX.XXXX</w:t>
      </w:r>
      <w:proofErr w:type="gramEnd"/>
      <w:r>
        <w:rPr>
          <w:rFonts w:ascii="Open Sans" w:hAnsi="Open Sans" w:cs="Open Sans"/>
          <w:bCs/>
          <w:sz w:val="20"/>
          <w:szCs w:val="20"/>
        </w:rPr>
        <w:t xml:space="preserve">) </w:t>
      </w:r>
      <w:hyperlink r:id="rId6" w:history="1">
        <w:r>
          <w:rPr>
            <w:rStyle w:val="Hyperlink"/>
          </w:rPr>
          <w:t>API Search - Dashboard (tn.gov)</w:t>
        </w:r>
      </w:hyperlink>
    </w:p>
    <w:p w14:paraId="051FDA9C" w14:textId="77777777" w:rsidR="00DE253D" w:rsidRPr="00A20DB9" w:rsidRDefault="00DE253D" w:rsidP="00DE253D">
      <w:pPr>
        <w:pStyle w:val="ListParagraph"/>
        <w:widowControl w:val="0"/>
        <w:autoSpaceDE w:val="0"/>
        <w:autoSpaceDN w:val="0"/>
        <w:spacing w:after="240" w:line="240" w:lineRule="auto"/>
        <w:ind w:left="860"/>
        <w:rPr>
          <w:rFonts w:ascii="Open Sans" w:hAnsi="Open Sans" w:cs="Open Sans"/>
          <w:b/>
          <w:sz w:val="20"/>
          <w:szCs w:val="20"/>
        </w:rPr>
      </w:pPr>
    </w:p>
    <w:p w14:paraId="78BFC247" w14:textId="77777777" w:rsidR="00DE253D" w:rsidRDefault="00DE253D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6025014" w14:textId="77777777" w:rsidR="00A20DB9" w:rsidRPr="005B03BA" w:rsidRDefault="00A20DB9" w:rsidP="00A20DB9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24EF9720" w14:textId="3F8E5238" w:rsidR="00A20DB9" w:rsidRPr="0038592F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  <w:r w:rsidRPr="0038592F">
        <w:rPr>
          <w:rFonts w:ascii="Open Sans" w:hAnsi="Open Sans" w:cs="Open Sans"/>
          <w:b/>
        </w:rPr>
        <w:t>Additional requirements by type of Academic Action Notification</w:t>
      </w:r>
    </w:p>
    <w:p w14:paraId="1AE10193" w14:textId="77777777" w:rsidR="009432EE" w:rsidRDefault="009432EE" w:rsidP="009432EE">
      <w:pPr>
        <w:spacing w:before="120"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Change to the primary delivery mode for an existing academic </w:t>
      </w:r>
      <w:proofErr w:type="gramStart"/>
      <w:r>
        <w:rPr>
          <w:rFonts w:ascii="Open Sans" w:hAnsi="Open Sans" w:cs="Open Sans"/>
          <w:b/>
          <w:bCs/>
          <w:sz w:val="20"/>
          <w:szCs w:val="20"/>
        </w:rPr>
        <w:t>program</w:t>
      </w:r>
      <w:proofErr w:type="gramEnd"/>
    </w:p>
    <w:p w14:paraId="450626CA" w14:textId="77777777" w:rsidR="009432EE" w:rsidRPr="00237606" w:rsidRDefault="009432EE" w:rsidP="009432EE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>(The extension to 100 percent off-campus delivery requires additional action if the location of delivery is to be converted from an off-campus site to a center.)</w:t>
      </w:r>
    </w:p>
    <w:p w14:paraId="180AEAAD" w14:textId="3C35D196" w:rsidR="009432EE" w:rsidRDefault="009432EE" w:rsidP="009432EE">
      <w:pPr>
        <w:pStyle w:val="ListParagraph"/>
        <w:numPr>
          <w:ilvl w:val="0"/>
          <w:numId w:val="5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Academic program title</w:t>
      </w:r>
    </w:p>
    <w:p w14:paraId="77B6490C" w14:textId="77777777" w:rsidR="009432EE" w:rsidRPr="009432EE" w:rsidRDefault="009432EE" w:rsidP="009432EE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5D9B9C6" w14:textId="2AD7A0D3" w:rsidR="009432EE" w:rsidRDefault="009432EE" w:rsidP="009432EE">
      <w:pPr>
        <w:pStyle w:val="ListParagraph"/>
        <w:numPr>
          <w:ilvl w:val="0"/>
          <w:numId w:val="5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Degree designation</w:t>
      </w:r>
    </w:p>
    <w:p w14:paraId="2D419A5E" w14:textId="77777777" w:rsidR="009432EE" w:rsidRPr="009432EE" w:rsidRDefault="009432EE" w:rsidP="009432EE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CB8D359" w14:textId="2DC836A5" w:rsidR="009432EE" w:rsidRDefault="009432EE" w:rsidP="009432EE">
      <w:pPr>
        <w:pStyle w:val="ListParagraph"/>
        <w:numPr>
          <w:ilvl w:val="0"/>
          <w:numId w:val="5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Current delivery mode*</w:t>
      </w:r>
    </w:p>
    <w:p w14:paraId="069782E0" w14:textId="77777777" w:rsidR="009432EE" w:rsidRPr="009432EE" w:rsidRDefault="009432EE" w:rsidP="009432EE">
      <w:pPr>
        <w:pStyle w:val="ListParagraph"/>
        <w:rPr>
          <w:rFonts w:ascii="Open Sans" w:hAnsi="Open Sans" w:cs="Open Sans"/>
          <w:sz w:val="20"/>
          <w:szCs w:val="20"/>
        </w:rPr>
      </w:pPr>
    </w:p>
    <w:p w14:paraId="52970494" w14:textId="278D04A0" w:rsidR="009432EE" w:rsidRDefault="009432EE" w:rsidP="009432EE">
      <w:pPr>
        <w:pStyle w:val="ListParagraph"/>
        <w:numPr>
          <w:ilvl w:val="0"/>
          <w:numId w:val="5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New delivery mode</w:t>
      </w:r>
    </w:p>
    <w:p w14:paraId="1D47567A" w14:textId="54CD3FB7" w:rsidR="009432EE" w:rsidRDefault="009432EE" w:rsidP="009432EE">
      <w:p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</w:p>
    <w:p w14:paraId="61124591" w14:textId="1503AFB5" w:rsidR="009432EE" w:rsidRDefault="009432EE" w:rsidP="009432EE">
      <w:p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</w:p>
    <w:p w14:paraId="73981671" w14:textId="77777777" w:rsidR="009432EE" w:rsidRDefault="009432EE" w:rsidP="009432EE">
      <w:p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</w:p>
    <w:p w14:paraId="578E3106" w14:textId="77777777" w:rsidR="009432EE" w:rsidRDefault="009432EE" w:rsidP="009432EE">
      <w:p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</w:p>
    <w:p w14:paraId="49787909" w14:textId="2CA1D5A7" w:rsidR="009432EE" w:rsidRPr="009432EE" w:rsidRDefault="009432EE" w:rsidP="009432EE">
      <w:p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*Delivery Mode Definitions</w:t>
      </w:r>
    </w:p>
    <w:p w14:paraId="1990BEE6" w14:textId="77777777" w:rsidR="009432EE" w:rsidRDefault="009432EE" w:rsidP="009432EE">
      <w:pPr>
        <w:pStyle w:val="ListParagraph"/>
        <w:numPr>
          <w:ilvl w:val="1"/>
          <w:numId w:val="5"/>
        </w:numPr>
        <w:spacing w:after="0" w:line="240" w:lineRule="auto"/>
        <w:ind w:left="12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Traditional: None of the direct instruction of the program is delivered using some form of technology when the student and instructor are separated by time, space, or both. </w:t>
      </w:r>
    </w:p>
    <w:p w14:paraId="60F82E8E" w14:textId="77777777" w:rsidR="009432EE" w:rsidRPr="00C37E4B" w:rsidRDefault="009432EE" w:rsidP="009432EE">
      <w:pPr>
        <w:pStyle w:val="ListParagraph"/>
        <w:numPr>
          <w:ilvl w:val="1"/>
          <w:numId w:val="5"/>
        </w:numPr>
        <w:spacing w:after="0" w:line="240" w:lineRule="auto"/>
        <w:ind w:left="12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Hybrid: </w:t>
      </w:r>
      <w:proofErr w:type="gramStart"/>
      <w:r>
        <w:rPr>
          <w:rFonts w:ascii="Open Sans" w:hAnsi="Open Sans" w:cs="Open Sans"/>
          <w:sz w:val="20"/>
          <w:szCs w:val="20"/>
        </w:rPr>
        <w:t>A majority of</w:t>
      </w:r>
      <w:proofErr w:type="gramEnd"/>
      <w:r>
        <w:rPr>
          <w:rFonts w:ascii="Open Sans" w:hAnsi="Open Sans" w:cs="Open Sans"/>
          <w:sz w:val="20"/>
          <w:szCs w:val="20"/>
        </w:rPr>
        <w:t xml:space="preserve"> the direct </w:t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FFFFF"/>
        </w:rPr>
        <w:t>instruction of the program is delivered using some form of technology when the student and instructor are separated by time, space, or both.</w:t>
      </w:r>
    </w:p>
    <w:p w14:paraId="2C1EF5D9" w14:textId="77777777" w:rsidR="009432EE" w:rsidRPr="00237606" w:rsidRDefault="009432EE" w:rsidP="009432EE">
      <w:pPr>
        <w:pStyle w:val="ListParagraph"/>
        <w:numPr>
          <w:ilvl w:val="1"/>
          <w:numId w:val="5"/>
        </w:numPr>
        <w:spacing w:after="120" w:line="240" w:lineRule="auto"/>
        <w:ind w:left="12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FFFFF"/>
        </w:rPr>
        <w:t xml:space="preserve">Fully Online: </w:t>
      </w:r>
      <w:proofErr w:type="gramStart"/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FFFFF"/>
        </w:rPr>
        <w:t>All of</w:t>
      </w:r>
      <w:proofErr w:type="gramEnd"/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FFFFF"/>
        </w:rPr>
        <w:t xml:space="preserve"> the direct instruction of the program is delivered using some form of technology when the student and instructor are separated by time, space, or both.</w:t>
      </w:r>
    </w:p>
    <w:p w14:paraId="24DF9486" w14:textId="5A83F93A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F764338" w14:textId="77777777" w:rsidR="00F70C35" w:rsidRDefault="00F70C35"/>
    <w:sectPr w:rsidR="00F7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6D3"/>
    <w:multiLevelType w:val="hybridMultilevel"/>
    <w:tmpl w:val="0D28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1EF4"/>
    <w:multiLevelType w:val="hybridMultilevel"/>
    <w:tmpl w:val="73C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21B28"/>
    <w:multiLevelType w:val="hybridMultilevel"/>
    <w:tmpl w:val="79CA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558F9"/>
    <w:multiLevelType w:val="hybridMultilevel"/>
    <w:tmpl w:val="04580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70C64"/>
    <w:multiLevelType w:val="hybridMultilevel"/>
    <w:tmpl w:val="FAE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10A0B"/>
    <w:multiLevelType w:val="hybridMultilevel"/>
    <w:tmpl w:val="027EE4C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29232740">
    <w:abstractNumId w:val="3"/>
  </w:num>
  <w:num w:numId="2" w16cid:durableId="215893970">
    <w:abstractNumId w:val="2"/>
  </w:num>
  <w:num w:numId="3" w16cid:durableId="2141537224">
    <w:abstractNumId w:val="5"/>
  </w:num>
  <w:num w:numId="4" w16cid:durableId="361588927">
    <w:abstractNumId w:val="4"/>
  </w:num>
  <w:num w:numId="5" w16cid:durableId="1301643220">
    <w:abstractNumId w:val="1"/>
  </w:num>
  <w:num w:numId="6" w16cid:durableId="32683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B9"/>
    <w:rsid w:val="003041DB"/>
    <w:rsid w:val="009432EE"/>
    <w:rsid w:val="00A20DB9"/>
    <w:rsid w:val="00B246D9"/>
    <w:rsid w:val="00DE253D"/>
    <w:rsid w:val="00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6FAB"/>
  <w15:chartTrackingRefBased/>
  <w15:docId w15:val="{E91B1B6E-BB2A-40AB-9C72-F2B6D67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.ppr.tn.gov/AcademicProgramInventorySear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Brackett</dc:creator>
  <cp:keywords/>
  <dc:description/>
  <cp:lastModifiedBy>Carol Danehower (vdanehwr)</cp:lastModifiedBy>
  <cp:revision>2</cp:revision>
  <dcterms:created xsi:type="dcterms:W3CDTF">2023-09-14T14:14:00Z</dcterms:created>
  <dcterms:modified xsi:type="dcterms:W3CDTF">2023-09-14T14:14:00Z</dcterms:modified>
</cp:coreProperties>
</file>