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1CB" w:rsidRDefault="002511CB" w:rsidP="00674E26">
      <w:pPr>
        <w:pStyle w:val="BodyText"/>
        <w:spacing w:line="480" w:lineRule="auto"/>
        <w:rPr>
          <w:rFonts w:ascii="Arial" w:hAnsi="Arial"/>
        </w:rPr>
      </w:pPr>
      <w:r>
        <w:rPr>
          <w:rFonts w:ascii="Arial" w:hAnsi="Arial"/>
        </w:rPr>
        <w:t>Reactions of Carbonyl Compounds</w:t>
      </w:r>
    </w:p>
    <w:p w:rsidR="002511CB" w:rsidRDefault="002511CB" w:rsidP="00674E26">
      <w:pPr>
        <w:pStyle w:val="Heading5"/>
        <w:spacing w:line="480" w:lineRule="auto"/>
        <w:rPr>
          <w:rFonts w:ascii="Arial" w:hAnsi="Arial"/>
        </w:rPr>
      </w:pPr>
      <w:r>
        <w:rPr>
          <w:rFonts w:ascii="Arial" w:hAnsi="Arial"/>
        </w:rPr>
        <w:t>I. General Considerations</w:t>
      </w:r>
    </w:p>
    <w:p w:rsidR="00674E26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A. many reactions involve formation of tetrahedral intermediate followed by elimination: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A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</w:t>
      </w:r>
    </w:p>
    <w:p w:rsidR="002511CB" w:rsidRDefault="00292356" w:rsidP="00674E26">
      <w:pPr>
        <w:framePr w:h="0" w:hSpace="180" w:wrap="around" w:vAnchor="text" w:hAnchor="page" w:x="7633" w:y="153"/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259965" cy="61277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carbonyl</w:t>
      </w:r>
      <w:proofErr w:type="gramEnd"/>
      <w:r>
        <w:rPr>
          <w:rFonts w:ascii="Arial" w:hAnsi="Arial"/>
          <w:sz w:val="24"/>
        </w:rPr>
        <w:t xml:space="preserve"> - provides sink for electrons, accessible carbon, simultaneous bond forming/breaking</w:t>
      </w:r>
    </w:p>
    <w:p w:rsidR="002511CB" w:rsidRDefault="002511CB" w:rsidP="00674E26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lone</w:t>
      </w:r>
      <w:proofErr w:type="gramEnd"/>
      <w:r>
        <w:rPr>
          <w:rFonts w:ascii="Arial" w:hAnsi="Arial"/>
          <w:sz w:val="24"/>
        </w:rPr>
        <w:t xml:space="preserve"> pairs must be </w:t>
      </w:r>
      <w:proofErr w:type="spellStart"/>
      <w:r>
        <w:rPr>
          <w:rFonts w:ascii="Arial" w:hAnsi="Arial"/>
          <w:sz w:val="24"/>
        </w:rPr>
        <w:t>antiperiplanar</w:t>
      </w:r>
      <w:proofErr w:type="spellEnd"/>
      <w:r>
        <w:rPr>
          <w:rFonts w:ascii="Arial" w:hAnsi="Arial"/>
          <w:sz w:val="24"/>
        </w:rPr>
        <w:t xml:space="preserve"> for group to leave tetrahedral intermediate</w:t>
      </w:r>
      <w:r w:rsidR="00674E26">
        <w:rPr>
          <w:rFonts w:ascii="Arial" w:hAnsi="Arial"/>
          <w:sz w:val="24"/>
        </w:rPr>
        <w:t xml:space="preserve">, similar to </w:t>
      </w:r>
      <w:proofErr w:type="spellStart"/>
      <w:r w:rsidR="00674E26">
        <w:rPr>
          <w:rFonts w:ascii="Arial" w:hAnsi="Arial"/>
          <w:sz w:val="24"/>
        </w:rPr>
        <w:t>acetal</w:t>
      </w:r>
      <w:proofErr w:type="spellEnd"/>
      <w:r w:rsidR="00674E26">
        <w:rPr>
          <w:rFonts w:ascii="Arial" w:hAnsi="Arial"/>
          <w:sz w:val="24"/>
        </w:rPr>
        <w:t xml:space="preserve"> decomposition</w:t>
      </w:r>
    </w:p>
    <w:p w:rsidR="002511CB" w:rsidRDefault="002511CB" w:rsidP="00674E26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acid/base and </w:t>
      </w:r>
      <w:proofErr w:type="spellStart"/>
      <w:r>
        <w:rPr>
          <w:rFonts w:ascii="Arial" w:hAnsi="Arial"/>
          <w:sz w:val="24"/>
        </w:rPr>
        <w:t>nucleophilic</w:t>
      </w:r>
      <w:proofErr w:type="spellEnd"/>
      <w:r>
        <w:rPr>
          <w:rFonts w:ascii="Arial" w:hAnsi="Arial"/>
          <w:sz w:val="24"/>
        </w:rPr>
        <w:t xml:space="preserve"> catalysis</w:t>
      </w:r>
      <w:r w:rsidR="00DA667F">
        <w:rPr>
          <w:rFonts w:ascii="Arial" w:hAnsi="Arial"/>
          <w:sz w:val="24"/>
        </w:rPr>
        <w:t xml:space="preserve"> (Benzoin reaction)</w:t>
      </w:r>
    </w:p>
    <w:p w:rsidR="002511CB" w:rsidRDefault="002511CB" w:rsidP="00674E26">
      <w:pPr>
        <w:pStyle w:val="Heading5"/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B. Carbonyl is activated by electron withdrawing groups, deactivated by bulky groups </w:t>
      </w:r>
    </w:p>
    <w:p w:rsidR="002511CB" w:rsidRDefault="002511CB" w:rsidP="00674E26">
      <w:pPr>
        <w:spacing w:line="480" w:lineRule="auto"/>
        <w:ind w:left="180"/>
        <w:rPr>
          <w:rFonts w:ascii="Arial" w:hAnsi="Arial"/>
        </w:rPr>
      </w:pPr>
      <w:r>
        <w:rPr>
          <w:rFonts w:ascii="Arial" w:hAnsi="Arial"/>
        </w:rPr>
        <w:object w:dxaOrig="595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5pt;height:55.7pt" o:ole="" fillcolor="window">
            <v:imagedata r:id="rId9" o:title=""/>
          </v:shape>
          <o:OLEObject Type="Embed" ProgID="ChemWindow.Document" ShapeID="_x0000_i1025" DrawAspect="Content" ObjectID="_1392818993" r:id="rId10"/>
        </w:object>
      </w:r>
      <w:r>
        <w:rPr>
          <w:rFonts w:ascii="Arial" w:hAnsi="Arial"/>
        </w:rPr>
        <w:t xml:space="preserve"> </w:t>
      </w:r>
    </w:p>
    <w:p w:rsidR="002511CB" w:rsidRDefault="00674E26" w:rsidP="00674E26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 w:rsidR="002511CB">
        <w:rPr>
          <w:rFonts w:ascii="Arial" w:hAnsi="Arial"/>
          <w:sz w:val="24"/>
        </w:rPr>
        <w:t>alkyl</w:t>
      </w:r>
      <w:proofErr w:type="gramEnd"/>
      <w:r w:rsidR="002511CB">
        <w:rPr>
          <w:rFonts w:ascii="Arial" w:hAnsi="Arial"/>
          <w:sz w:val="24"/>
        </w:rPr>
        <w:t xml:space="preserve"> groups stabilize electronically</w:t>
      </w:r>
    </w:p>
    <w:p w:rsidR="002511CB" w:rsidRDefault="00674E26" w:rsidP="00674E26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steric</w:t>
      </w:r>
      <w:proofErr w:type="gramEnd"/>
      <w:r>
        <w:rPr>
          <w:rFonts w:ascii="Arial" w:hAnsi="Arial"/>
          <w:sz w:val="24"/>
        </w:rPr>
        <w:t xml:space="preserve"> effect: </w:t>
      </w:r>
      <w:r w:rsidR="002511CB">
        <w:rPr>
          <w:rFonts w:ascii="Arial" w:hAnsi="Arial"/>
          <w:sz w:val="24"/>
        </w:rPr>
        <w:t>alkyl groups are closer together after hybridization change: sp</w:t>
      </w:r>
      <w:r w:rsidR="002511CB">
        <w:rPr>
          <w:rFonts w:ascii="Arial" w:hAnsi="Arial"/>
          <w:sz w:val="24"/>
          <w:vertAlign w:val="superscript"/>
        </w:rPr>
        <w:t>2</w:t>
      </w:r>
      <w:r w:rsidR="002511CB">
        <w:rPr>
          <w:rFonts w:ascii="Arial" w:hAnsi="Arial"/>
          <w:sz w:val="24"/>
        </w:rPr>
        <w:t xml:space="preserve"> to sp</w:t>
      </w:r>
      <w:r w:rsidR="002511CB">
        <w:rPr>
          <w:rFonts w:ascii="Arial" w:hAnsi="Arial"/>
          <w:sz w:val="24"/>
          <w:vertAlign w:val="superscript"/>
        </w:rPr>
        <w:t>3</w: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C. Good nucleophiles readily add</w:t>
      </w:r>
      <w:r w:rsidR="00674E26">
        <w:rPr>
          <w:rFonts w:ascii="Arial" w:hAnsi="Arial"/>
          <w:sz w:val="24"/>
        </w:rPr>
        <w:t xml:space="preserve"> to carbonyl groups, may be reversible</w:t>
      </w:r>
      <w:r w:rsidR="00874F27">
        <w:rPr>
          <w:rFonts w:ascii="Arial" w:hAnsi="Arial"/>
          <w:sz w:val="24"/>
        </w:rPr>
        <w:t xml:space="preserve"> </w:t>
      </w:r>
      <w:r w:rsidR="00874F27" w:rsidRPr="00874F27">
        <w:rPr>
          <w:rFonts w:ascii="Arial" w:hAnsi="Arial"/>
          <w:color w:val="FF0000"/>
          <w:sz w:val="24"/>
        </w:rPr>
        <w:t>(second step)</w:t>
      </w:r>
    </w:p>
    <w:p w:rsidR="002511CB" w:rsidRDefault="002511CB" w:rsidP="00674E26">
      <w:pPr>
        <w:pStyle w:val="BodyText"/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D. Carbonyl must be activated by acid to react with weak nucleophiles like water </w:t>
      </w:r>
    </w:p>
    <w:p w:rsidR="002511CB" w:rsidRDefault="00CB1766" w:rsidP="00674E26">
      <w:pPr>
        <w:spacing w:line="480" w:lineRule="auto"/>
        <w:ind w:left="180"/>
        <w:rPr>
          <w:rFonts w:ascii="Arial" w:hAnsi="Arial"/>
          <w:sz w:val="24"/>
        </w:rPr>
      </w:pPr>
      <w:r>
        <w:object w:dxaOrig="8861" w:dyaOrig="4777">
          <v:shape id="_x0000_i1026" type="#_x0000_t75" style="width:292.1pt;height:157.6pt" o:ole="">
            <v:imagedata r:id="rId11" o:title=""/>
          </v:shape>
          <o:OLEObject Type="Embed" ProgID="ChemDraw.Document.6.0" ShapeID="_x0000_i1026" DrawAspect="Content" ObjectID="_1392818994" r:id="rId12"/>
        </w:object>
      </w:r>
    </w:p>
    <w:p w:rsidR="002511CB" w:rsidRDefault="002511CB" w:rsidP="00674E26">
      <w:pPr>
        <w:spacing w:line="480" w:lineRule="auto"/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>II. Hydration</w:t>
      </w:r>
    </w:p>
    <w:p w:rsidR="002511CB" w:rsidRDefault="002511CB" w:rsidP="00674E26">
      <w:pPr>
        <w:spacing w:line="480" w:lineRule="auto"/>
        <w:ind w:left="180"/>
        <w:rPr>
          <w:rFonts w:ascii="Arial" w:hAnsi="Arial"/>
        </w:rPr>
      </w:pPr>
      <w:r>
        <w:object w:dxaOrig="5310" w:dyaOrig="3045">
          <v:shape id="_x0000_i1027" type="#_x0000_t75" style="width:265.6pt;height:152.15pt" o:ole="">
            <v:imagedata r:id="rId13" o:title=""/>
          </v:shape>
          <o:OLEObject Type="Embed" ProgID="ChemWindow.Document" ShapeID="_x0000_i1027" DrawAspect="Content" ObjectID="_1392818995" r:id="rId14"/>
        </w:object>
      </w:r>
    </w:p>
    <w:p w:rsidR="002511CB" w:rsidRDefault="002511CB" w:rsidP="00674E26">
      <w:pPr>
        <w:spacing w:line="480" w:lineRule="auto"/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>Unfavorable for most carbonyl compounds</w:t>
      </w:r>
    </w:p>
    <w:p w:rsidR="002511CB" w:rsidRDefault="002511CB" w:rsidP="00674E26">
      <w:pPr>
        <w:spacing w:line="480" w:lineRule="auto"/>
        <w:ind w:left="180"/>
        <w:rPr>
          <w:rFonts w:ascii="Arial" w:hAnsi="Arial"/>
          <w:sz w:val="24"/>
        </w:rPr>
      </w:pPr>
      <w:r>
        <w:rPr>
          <w:rFonts w:ascii="Arial" w:hAnsi="Arial"/>
          <w:sz w:val="24"/>
        </w:rPr>
        <w:t>Reaction is fast when acid or base catalyzed, even if not favorable</w:t>
      </w:r>
    </w:p>
    <w:p w:rsidR="002511CB" w:rsidRDefault="002511CB" w:rsidP="00674E26">
      <w:pPr>
        <w:pStyle w:val="Heading5"/>
        <w:spacing w:line="480" w:lineRule="auto"/>
        <w:rPr>
          <w:rFonts w:ascii="Arial" w:hAnsi="Arial"/>
        </w:rPr>
      </w:pPr>
      <w:r>
        <w:rPr>
          <w:rFonts w:ascii="Arial" w:hAnsi="Arial"/>
        </w:rPr>
        <w:t xml:space="preserve">III. </w:t>
      </w:r>
      <w:proofErr w:type="gramStart"/>
      <w:r>
        <w:rPr>
          <w:rFonts w:ascii="Arial" w:hAnsi="Arial"/>
        </w:rPr>
        <w:t>addition</w:t>
      </w:r>
      <w:proofErr w:type="gramEnd"/>
      <w:r>
        <w:rPr>
          <w:rFonts w:ascii="Arial" w:hAnsi="Arial"/>
        </w:rPr>
        <w:t xml:space="preserve"> of alcohol</w:t>
      </w:r>
      <w:r w:rsidR="00A13DF3">
        <w:rPr>
          <w:rFonts w:ascii="Arial" w:hAnsi="Arial"/>
        </w:rPr>
        <w:t xml:space="preserve"> </w:t>
      </w:r>
    </w:p>
    <w:p w:rsidR="002511CB" w:rsidRDefault="002511CB" w:rsidP="00674E26">
      <w:pPr>
        <w:pStyle w:val="Heading6"/>
        <w:keepNext w:val="0"/>
        <w:numPr>
          <w:ilvl w:val="0"/>
          <w:numId w:val="0"/>
        </w:numPr>
        <w:spacing w:line="480" w:lineRule="auto"/>
        <w:ind w:left="270"/>
        <w:rPr>
          <w:rFonts w:ascii="Arial" w:hAnsi="Arial"/>
        </w:rPr>
      </w:pPr>
      <w:r>
        <w:rPr>
          <w:rFonts w:ascii="Arial" w:hAnsi="Arial"/>
        </w:rPr>
        <w:t xml:space="preserve">A. acid or base forms </w:t>
      </w:r>
      <w:proofErr w:type="spellStart"/>
      <w:r>
        <w:rPr>
          <w:rFonts w:ascii="Arial" w:hAnsi="Arial"/>
        </w:rPr>
        <w:t>hemiacetal</w:t>
      </w:r>
      <w:proofErr w:type="spellEnd"/>
      <w:r>
        <w:rPr>
          <w:rFonts w:ascii="Arial" w:hAnsi="Arial"/>
        </w:rPr>
        <w:t xml:space="preserve">, only acid the </w:t>
      </w:r>
      <w:proofErr w:type="spellStart"/>
      <w:r>
        <w:rPr>
          <w:rFonts w:ascii="Arial" w:hAnsi="Arial"/>
        </w:rPr>
        <w:t>acetal</w:t>
      </w:r>
      <w:proofErr w:type="spellEnd"/>
    </w:p>
    <w:p w:rsidR="002511CB" w:rsidRDefault="002511CB" w:rsidP="00674E26">
      <w:pPr>
        <w:pStyle w:val="Heading6"/>
        <w:keepNext w:val="0"/>
        <w:numPr>
          <w:ilvl w:val="0"/>
          <w:numId w:val="0"/>
        </w:numPr>
        <w:spacing w:line="480" w:lineRule="auto"/>
        <w:ind w:left="270"/>
        <w:rPr>
          <w:rFonts w:ascii="Arial" w:hAnsi="Arial"/>
        </w:rPr>
      </w:pPr>
      <w:r>
        <w:rPr>
          <w:rFonts w:ascii="Arial" w:hAnsi="Arial"/>
        </w:rPr>
        <w:t xml:space="preserve">B. </w:t>
      </w:r>
      <w:proofErr w:type="spellStart"/>
      <w:r>
        <w:rPr>
          <w:rFonts w:ascii="Arial" w:hAnsi="Arial"/>
        </w:rPr>
        <w:t>acetal</w:t>
      </w:r>
      <w:proofErr w:type="spellEnd"/>
      <w:r>
        <w:rPr>
          <w:rFonts w:ascii="Arial" w:hAnsi="Arial"/>
        </w:rPr>
        <w:t xml:space="preserve"> is base stable</w:t>
      </w:r>
    </w:p>
    <w:p w:rsidR="002511CB" w:rsidRDefault="002511CB" w:rsidP="00674E26">
      <w:pPr>
        <w:pStyle w:val="Heading6"/>
        <w:keepNext w:val="0"/>
        <w:numPr>
          <w:ilvl w:val="0"/>
          <w:numId w:val="0"/>
        </w:numPr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>C. reversible with excess water</w:t>
      </w:r>
    </w:p>
    <w:p w:rsidR="002511CB" w:rsidRDefault="002511CB" w:rsidP="00674E26">
      <w:pPr>
        <w:pStyle w:val="Heading6"/>
        <w:keepNext w:val="0"/>
        <w:numPr>
          <w:ilvl w:val="0"/>
          <w:numId w:val="0"/>
        </w:numPr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D. </w:t>
      </w:r>
      <w:proofErr w:type="spellStart"/>
      <w:r w:rsidRPr="008E40B5">
        <w:rPr>
          <w:rFonts w:ascii="Arial" w:hAnsi="Arial"/>
          <w:u w:val="single"/>
        </w:rPr>
        <w:t>ketals</w:t>
      </w:r>
      <w:proofErr w:type="spellEnd"/>
      <w:r>
        <w:rPr>
          <w:rFonts w:ascii="Arial" w:hAnsi="Arial"/>
        </w:rPr>
        <w:t xml:space="preserve"> normally only form with 1</w:t>
      </w:r>
      <w:proofErr w:type="gramStart"/>
      <w:r>
        <w:rPr>
          <w:rFonts w:ascii="Arial" w:hAnsi="Arial"/>
        </w:rPr>
        <w:t>,2</w:t>
      </w:r>
      <w:proofErr w:type="gramEnd"/>
      <w:r>
        <w:rPr>
          <w:rFonts w:ascii="Arial" w:hAnsi="Arial"/>
        </w:rPr>
        <w:t>-diols</w:t>
      </w:r>
    </w:p>
    <w:p w:rsidR="002511CB" w:rsidRDefault="002511CB" w:rsidP="00674E26">
      <w:pPr>
        <w:pStyle w:val="Heading6"/>
        <w:keepNext w:val="0"/>
        <w:numPr>
          <w:ilvl w:val="0"/>
          <w:numId w:val="0"/>
        </w:numPr>
        <w:spacing w:line="480" w:lineRule="auto"/>
        <w:ind w:left="360"/>
        <w:rPr>
          <w:rFonts w:ascii="Arial" w:hAnsi="Arial"/>
        </w:rPr>
      </w:pPr>
      <w:r>
        <w:rPr>
          <w:rFonts w:ascii="Arial" w:hAnsi="Arial"/>
        </w:rPr>
        <w:t xml:space="preserve">E. </w:t>
      </w:r>
      <w:proofErr w:type="spellStart"/>
      <w:r>
        <w:rPr>
          <w:rFonts w:ascii="Arial" w:hAnsi="Arial"/>
        </w:rPr>
        <w:t>thioacetals</w:t>
      </w:r>
      <w:proofErr w:type="spellEnd"/>
      <w:r>
        <w:rPr>
          <w:rFonts w:ascii="Arial" w:hAnsi="Arial"/>
        </w:rPr>
        <w:t xml:space="preserve"> also form, not readily reversible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8"/>
        </w:rPr>
      </w:pPr>
      <w:r>
        <w:object w:dxaOrig="8295" w:dyaOrig="3585">
          <v:shape id="_x0000_i1028" type="#_x0000_t75" style="width:415pt;height:179.3pt" o:ole="">
            <v:imagedata r:id="rId15" o:title=""/>
          </v:shape>
          <o:OLEObject Type="Embed" ProgID="ChemWindow.Document" ShapeID="_x0000_i1028" DrawAspect="Content" ObjectID="_1392818996" r:id="rId16"/>
        </w:object>
      </w:r>
    </w:p>
    <w:p w:rsidR="002511CB" w:rsidRDefault="002511CB" w:rsidP="00674E26">
      <w:pPr>
        <w:pStyle w:val="Caption"/>
        <w:spacing w:line="480" w:lineRule="auto"/>
      </w:pPr>
      <w:r>
        <w:t>IV. Addition/elimination of acid derivatives</w:t>
      </w:r>
      <w:r w:rsidR="008E40B5">
        <w:t xml:space="preserve"> (</w:t>
      </w:r>
      <w:r w:rsidR="008E40B5" w:rsidRPr="008E40B5">
        <w:rPr>
          <w:color w:val="FF0000"/>
        </w:rPr>
        <w:t>sometimes acid or base catalyzed</w:t>
      </w:r>
      <w:r w:rsidR="008E40B5">
        <w:t>)</w: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4770" w:dyaOrig="1395">
          <v:shape id="_x0000_i1029" type="#_x0000_t75" style="width:238.4pt;height:69.95pt" o:ole="" fillcolor="window">
            <v:imagedata r:id="rId17" o:title=""/>
          </v:shape>
          <o:OLEObject Type="Embed" ProgID="ChemWindow.Document" ShapeID="_x0000_i1029" DrawAspect="Content" ObjectID="_1392818997" r:id="rId18"/>
        </w:objec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acyl</w:t>
      </w:r>
      <w:proofErr w:type="gramEnd"/>
      <w:r>
        <w:rPr>
          <w:rFonts w:ascii="Arial" w:hAnsi="Arial"/>
          <w:sz w:val="24"/>
        </w:rPr>
        <w:t xml:space="preserve"> transfer</w:t>
      </w:r>
    </w:p>
    <w:bookmarkStart w:id="0" w:name="OLE_LINK4"/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5595" w:dyaOrig="1020">
          <v:shape id="_x0000_i1030" type="#_x0000_t75" style="width:279.85pt;height:50.95pt" o:ole="" fillcolor="window">
            <v:imagedata r:id="rId19" o:title=""/>
          </v:shape>
          <o:OLEObject Type="Embed" ProgID="ChemWindow.Document" ShapeID="_x0000_i1030" DrawAspect="Content" ObjectID="_1392818998" r:id="rId20"/>
        </w:object>
      </w:r>
      <w:bookmarkEnd w:id="0"/>
    </w:p>
    <w:p w:rsidR="002511CB" w:rsidRDefault="002511CB" w:rsidP="00674E26">
      <w:pPr>
        <w:pStyle w:val="Caption"/>
        <w:spacing w:line="480" w:lineRule="auto"/>
      </w:pPr>
      <w:r>
        <w:t xml:space="preserve">V. hydrolysis of esters, page 380 in March, 7 of 8 mechanisms observed </w:t>
      </w:r>
    </w:p>
    <w:p w:rsidR="002511CB" w:rsidRDefault="002511CB" w:rsidP="00674E26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base hydrolysis of esters follows this mechanism: B</w:t>
      </w:r>
      <w:r>
        <w:rPr>
          <w:rFonts w:ascii="Arial" w:hAnsi="Arial"/>
          <w:position w:val="-6"/>
          <w:sz w:val="18"/>
        </w:rPr>
        <w:t>AC</w:t>
      </w:r>
      <w:r>
        <w:rPr>
          <w:rFonts w:ascii="Arial" w:hAnsi="Arial"/>
          <w:sz w:val="24"/>
        </w:rPr>
        <w:t>2 (</w:t>
      </w:r>
      <w:proofErr w:type="gramStart"/>
      <w:r>
        <w:rPr>
          <w:rFonts w:ascii="Arial" w:hAnsi="Arial"/>
          <w:sz w:val="24"/>
        </w:rPr>
        <w:t>A</w:t>
      </w:r>
      <w:r>
        <w:rPr>
          <w:rFonts w:ascii="Arial" w:hAnsi="Arial"/>
          <w:position w:val="-6"/>
          <w:sz w:val="18"/>
        </w:rPr>
        <w:t>N</w:t>
      </w:r>
      <w:proofErr w:type="gramEnd"/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>)</w:t>
      </w:r>
    </w:p>
    <w:bookmarkStart w:id="1" w:name="OLE_LINK1"/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6495" w:dyaOrig="1410">
          <v:shape id="_x0000_i1031" type="#_x0000_t75" style="width:324.7pt;height:70.65pt" o:ole="" fillcolor="window">
            <v:imagedata r:id="rId21" o:title=""/>
          </v:shape>
          <o:OLEObject Type="Embed" ProgID="ChemWindow.Document" ShapeID="_x0000_i1031" DrawAspect="Content" ObjectID="_1392818999" r:id="rId22"/>
        </w:object>
      </w:r>
      <w:bookmarkEnd w:id="1"/>
    </w:p>
    <w:p w:rsidR="002511CB" w:rsidRDefault="002511CB" w:rsidP="00674E26">
      <w:pPr>
        <w:tabs>
          <w:tab w:val="left" w:pos="720"/>
        </w:tabs>
        <w:spacing w:line="480" w:lineRule="auto"/>
        <w:ind w:firstLine="72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no</w:t>
      </w:r>
      <w:proofErr w:type="gramEnd"/>
      <w:r>
        <w:rPr>
          <w:rFonts w:ascii="Arial" w:hAnsi="Arial"/>
          <w:sz w:val="24"/>
        </w:rPr>
        <w:t xml:space="preserve"> attack on R’</w:t>
      </w:r>
    </w:p>
    <w:p w:rsidR="002511CB" w:rsidRDefault="002511CB" w:rsidP="00674E26">
      <w:pPr>
        <w:tabs>
          <w:tab w:val="left" w:pos="720"/>
        </w:tabs>
        <w:spacing w:line="480" w:lineRule="auto"/>
        <w:ind w:firstLine="720"/>
        <w:rPr>
          <w:rFonts w:ascii="Arial" w:hAnsi="Arial"/>
          <w:sz w:val="24"/>
        </w:rPr>
      </w:pPr>
      <w:smartTag w:uri="urn:schemas-microsoft-com:office:smarttags" w:element="State">
        <w:r>
          <w:rPr>
            <w:rFonts w:ascii="Arial" w:hAnsi="Arial"/>
            <w:sz w:val="24"/>
          </w:rPr>
          <w:t>OH-</w:t>
        </w:r>
      </w:smartTag>
      <w:r>
        <w:rPr>
          <w:rFonts w:ascii="Arial" w:hAnsi="Arial"/>
          <w:sz w:val="24"/>
        </w:rPr>
        <w:t xml:space="preserve">,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sz w:val="24"/>
            </w:rPr>
            <w:t>OR-</w:t>
          </w:r>
        </w:smartTag>
      </w:smartTag>
      <w:r>
        <w:rPr>
          <w:rFonts w:ascii="Arial" w:hAnsi="Arial"/>
          <w:sz w:val="24"/>
        </w:rPr>
        <w:t>, RNH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 attack carbonyl without catalysis</w:t>
      </w:r>
    </w:p>
    <w:p w:rsidR="002511CB" w:rsidRDefault="002511CB" w:rsidP="00674E26">
      <w:pPr>
        <w:pStyle w:val="BodyText"/>
        <w:tabs>
          <w:tab w:val="left" w:pos="36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tab/>
        <w:t>B. acid catalyzed hydrolysis: A</w:t>
      </w:r>
      <w:r>
        <w:rPr>
          <w:rFonts w:ascii="Arial" w:hAnsi="Arial"/>
          <w:position w:val="-6"/>
          <w:sz w:val="18"/>
        </w:rPr>
        <w:t>AC</w:t>
      </w:r>
      <w:r>
        <w:rPr>
          <w:rFonts w:ascii="Arial" w:hAnsi="Arial"/>
        </w:rPr>
        <w:t>2 (A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</w:rPr>
        <w:t xml:space="preserve"> + </w:t>
      </w:r>
      <w:proofErr w:type="gramStart"/>
      <w:r>
        <w:rPr>
          <w:rFonts w:ascii="Arial" w:hAnsi="Arial"/>
        </w:rPr>
        <w:t>A</w:t>
      </w:r>
      <w:r>
        <w:rPr>
          <w:rFonts w:ascii="Arial" w:hAnsi="Arial"/>
          <w:position w:val="-6"/>
          <w:sz w:val="18"/>
        </w:rPr>
        <w:t>N</w:t>
      </w:r>
      <w:proofErr w:type="gramEnd"/>
      <w:r>
        <w:rPr>
          <w:rFonts w:ascii="Arial" w:hAnsi="Arial"/>
        </w:rPr>
        <w:t xml:space="preserve"> + D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</w:rPr>
        <w:t xml:space="preserve"> + A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</w:rPr>
        <w:t xml:space="preserve"> + D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</w:rPr>
        <w:t>)</w:t>
      </w:r>
    </w:p>
    <w:p w:rsidR="002511CB" w:rsidRDefault="00D01704" w:rsidP="00674E26">
      <w:pPr>
        <w:spacing w:line="480" w:lineRule="auto"/>
        <w:rPr>
          <w:rFonts w:ascii="Arial" w:hAnsi="Arial"/>
        </w:rPr>
      </w:pPr>
      <w:r>
        <w:object w:dxaOrig="9479" w:dyaOrig="1871">
          <v:shape id="_x0000_i1032" type="#_x0000_t75" style="width:452.4pt;height:89.65pt" o:ole="">
            <v:imagedata r:id="rId23" o:title=""/>
          </v:shape>
          <o:OLEObject Type="Embed" ProgID="ChemDraw.Document.6.0" ShapeID="_x0000_i1032" DrawAspect="Content" ObjectID="_1392819000" r:id="rId24"/>
        </w:object>
      </w:r>
    </w:p>
    <w:p w:rsidR="002511CB" w:rsidRDefault="002511CB" w:rsidP="00674E26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O-acyl not O-ether cleavage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stable </w:t>
      </w:r>
      <w:proofErr w:type="spellStart"/>
      <w:r>
        <w:rPr>
          <w:rFonts w:ascii="Arial" w:hAnsi="Arial"/>
          <w:sz w:val="24"/>
        </w:rPr>
        <w:t>carbocations</w:t>
      </w:r>
      <w:proofErr w:type="spellEnd"/>
      <w:r>
        <w:rPr>
          <w:rFonts w:ascii="Arial" w:hAnsi="Arial"/>
          <w:sz w:val="24"/>
        </w:rPr>
        <w:t xml:space="preserve"> (</w:t>
      </w:r>
      <w:proofErr w:type="spellStart"/>
      <w:r>
        <w:rPr>
          <w:rFonts w:ascii="Arial" w:hAnsi="Arial"/>
          <w:sz w:val="24"/>
        </w:rPr>
        <w:t>tert</w:t>
      </w:r>
      <w:proofErr w:type="spellEnd"/>
      <w:r>
        <w:rPr>
          <w:rFonts w:ascii="Arial" w:hAnsi="Arial"/>
          <w:sz w:val="24"/>
        </w:rPr>
        <w:t>-butyl or benzyl) favor A</w:t>
      </w:r>
      <w:r>
        <w:rPr>
          <w:rFonts w:ascii="Arial" w:hAnsi="Arial"/>
          <w:position w:val="-6"/>
          <w:sz w:val="18"/>
        </w:rPr>
        <w:t>AL</w:t>
      </w:r>
      <w:r>
        <w:rPr>
          <w:rFonts w:ascii="Arial" w:hAnsi="Arial"/>
          <w:sz w:val="24"/>
        </w:rPr>
        <w:t>1 (A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A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</w:t>
      </w:r>
      <w:proofErr w:type="gramStart"/>
      <w:r>
        <w:rPr>
          <w:rFonts w:ascii="Arial" w:hAnsi="Arial"/>
          <w:sz w:val="24"/>
        </w:rPr>
        <w:t>D</w:t>
      </w:r>
      <w:r>
        <w:rPr>
          <w:rFonts w:ascii="Arial" w:hAnsi="Arial"/>
          <w:position w:val="-6"/>
          <w:sz w:val="18"/>
        </w:rPr>
        <w:t>h</w:t>
      </w:r>
      <w:proofErr w:type="gramEnd"/>
      <w:r>
        <w:rPr>
          <w:rFonts w:ascii="Arial" w:hAnsi="Arial"/>
          <w:sz w:val="24"/>
        </w:rPr>
        <w:t xml:space="preserve">) </w:t>
      </w:r>
      <w:proofErr w:type="spellStart"/>
      <w:r>
        <w:rPr>
          <w:rFonts w:ascii="Arial" w:hAnsi="Arial"/>
          <w:sz w:val="24"/>
        </w:rPr>
        <w:t>carboyxlate</w:t>
      </w:r>
      <w:proofErr w:type="spellEnd"/>
      <w:r>
        <w:rPr>
          <w:rFonts w:ascii="Arial" w:hAnsi="Arial"/>
          <w:sz w:val="24"/>
        </w:rPr>
        <w:t xml:space="preserve"> leaves</w: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6645" w:dyaOrig="1110">
          <v:shape id="_x0000_i1033" type="#_x0000_t75" style="width:332.15pt;height:55.7pt" o:ole="" fillcolor="window">
            <v:imagedata r:id="rId25" o:title=""/>
          </v:shape>
          <o:OLEObject Type="Embed" ProgID="ChemWindow.Document" ShapeID="_x0000_i1033" DrawAspect="Content" ObjectID="_1392819001" r:id="rId26"/>
        </w:objec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D. bulky acyl group promotes A</w:t>
      </w:r>
      <w:r>
        <w:rPr>
          <w:rFonts w:ascii="Arial" w:hAnsi="Arial"/>
          <w:position w:val="-6"/>
          <w:sz w:val="18"/>
        </w:rPr>
        <w:t>AC</w:t>
      </w:r>
      <w:r>
        <w:rPr>
          <w:rFonts w:ascii="Arial" w:hAnsi="Arial"/>
          <w:sz w:val="24"/>
        </w:rPr>
        <w:t>1 (A</w:t>
      </w:r>
      <w:r>
        <w:rPr>
          <w:rFonts w:ascii="Arial" w:hAnsi="Arial"/>
          <w:position w:val="-6"/>
          <w:sz w:val="18"/>
        </w:rPr>
        <w:t>h</w:t>
      </w:r>
      <w:r>
        <w:rPr>
          <w:rFonts w:ascii="Arial" w:hAnsi="Arial"/>
          <w:sz w:val="24"/>
        </w:rPr>
        <w:t xml:space="preserve"> + D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 A</w:t>
      </w:r>
      <w:r>
        <w:rPr>
          <w:rFonts w:ascii="Arial" w:hAnsi="Arial"/>
          <w:position w:val="-6"/>
          <w:sz w:val="18"/>
        </w:rPr>
        <w:t>N</w:t>
      </w:r>
      <w:r>
        <w:rPr>
          <w:rFonts w:ascii="Arial" w:hAnsi="Arial"/>
          <w:sz w:val="24"/>
        </w:rPr>
        <w:t xml:space="preserve"> +</w:t>
      </w:r>
      <w:proofErr w:type="gramStart"/>
      <w:r>
        <w:rPr>
          <w:rFonts w:ascii="Arial" w:hAnsi="Arial"/>
          <w:sz w:val="24"/>
        </w:rPr>
        <w:t>D</w:t>
      </w:r>
      <w:r>
        <w:rPr>
          <w:rFonts w:ascii="Arial" w:hAnsi="Arial"/>
          <w:position w:val="-6"/>
          <w:sz w:val="18"/>
        </w:rPr>
        <w:t>h</w:t>
      </w:r>
      <w:proofErr w:type="gramEnd"/>
      <w:r>
        <w:rPr>
          <w:rFonts w:ascii="Arial" w:hAnsi="Arial"/>
          <w:sz w:val="24"/>
        </w:rPr>
        <w:t>) as does concentrated acid with</w:t>
      </w:r>
      <w:r>
        <w:rPr>
          <w:rFonts w:ascii="Arial" w:hAnsi="Arial"/>
        </w:rPr>
        <w:t xml:space="preserve"> </w:t>
      </w:r>
      <w:r>
        <w:rPr>
          <w:rFonts w:ascii="Arial" w:hAnsi="Arial"/>
          <w:sz w:val="24"/>
        </w:rPr>
        <w:t xml:space="preserve">O-R bonds not easily cleaved </w:t>
      </w:r>
    </w:p>
    <w:p w:rsidR="002511CB" w:rsidRDefault="002511CB" w:rsidP="00674E26">
      <w:pPr>
        <w:tabs>
          <w:tab w:val="left" w:pos="36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object w:dxaOrig="5895" w:dyaOrig="1485">
          <v:shape id="_x0000_i1034" type="#_x0000_t75" style="width:294.8pt;height:74.05pt" o:ole="" fillcolor="window">
            <v:imagedata r:id="rId27" o:title=""/>
          </v:shape>
          <o:OLEObject Type="Embed" ProgID="ChemWindow.Document" ShapeID="_x0000_i1034" DrawAspect="Content" ObjectID="_1392819002" r:id="rId28"/>
        </w:objec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VI. </w:t>
      </w:r>
      <w:proofErr w:type="spellStart"/>
      <w:r>
        <w:rPr>
          <w:rFonts w:ascii="Arial" w:hAnsi="Arial"/>
          <w:sz w:val="24"/>
        </w:rPr>
        <w:t>Meerwe</w:t>
      </w:r>
      <w:r w:rsidR="00DF593C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n-Ponndorf-Verley</w:t>
      </w:r>
      <w:proofErr w:type="spellEnd"/>
      <w:r>
        <w:rPr>
          <w:rFonts w:ascii="Arial" w:hAnsi="Arial"/>
          <w:sz w:val="24"/>
        </w:rPr>
        <w:t xml:space="preserve"> reaction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10680" w:dyaOrig="2340">
          <v:shape id="_x0000_i1035" type="#_x0000_t75" style="width:7in;height:110.7pt" o:ole="" fillcolor="window">
            <v:imagedata r:id="rId29" o:title=""/>
          </v:shape>
          <o:OLEObject Type="Embed" ProgID="ChemWindow.Document" ShapeID="_x0000_i1035" DrawAspect="Content" ObjectID="_1392819003" r:id="rId30"/>
        </w:object>
      </w:r>
      <w:r>
        <w:rPr>
          <w:rFonts w:ascii="Arial" w:hAnsi="Arial"/>
          <w:sz w:val="24"/>
        </w:rPr>
        <w:tab/>
        <w:t xml:space="preserve">A. metal </w:t>
      </w:r>
      <w:proofErr w:type="spellStart"/>
      <w:r>
        <w:rPr>
          <w:rFonts w:ascii="Arial" w:hAnsi="Arial"/>
          <w:sz w:val="24"/>
        </w:rPr>
        <w:t>alkoxide</w:t>
      </w:r>
      <w:proofErr w:type="spellEnd"/>
      <w:r>
        <w:rPr>
          <w:rFonts w:ascii="Arial" w:hAnsi="Arial"/>
          <w:sz w:val="24"/>
        </w:rPr>
        <w:t xml:space="preserve"> transfer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 H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6-member cyclic transition state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C. Al is important in bringing together </w:t>
      </w:r>
      <w:proofErr w:type="spellStart"/>
      <w:r>
        <w:rPr>
          <w:rFonts w:ascii="Arial" w:hAnsi="Arial"/>
          <w:sz w:val="24"/>
        </w:rPr>
        <w:t>alkoxide</w:t>
      </w:r>
      <w:proofErr w:type="spellEnd"/>
      <w:r>
        <w:rPr>
          <w:rFonts w:ascii="Arial" w:hAnsi="Arial"/>
          <w:sz w:val="24"/>
        </w:rPr>
        <w:t xml:space="preserve"> and carbonyl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D. equilibrium determined by reactivity of carbonyl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E. driven by removal of </w:t>
      </w:r>
      <w:proofErr w:type="spellStart"/>
      <w:r>
        <w:rPr>
          <w:rFonts w:ascii="Arial" w:hAnsi="Arial"/>
          <w:sz w:val="24"/>
        </w:rPr>
        <w:t>propanone</w:t>
      </w:r>
      <w:proofErr w:type="spellEnd"/>
      <w:r>
        <w:rPr>
          <w:rFonts w:ascii="Arial" w:hAnsi="Arial"/>
          <w:sz w:val="24"/>
        </w:rPr>
        <w:t xml:space="preserve"> by distillation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VII. </w:t>
      </w:r>
      <w:proofErr w:type="spellStart"/>
      <w:r>
        <w:rPr>
          <w:rFonts w:ascii="Arial" w:hAnsi="Arial"/>
          <w:sz w:val="24"/>
        </w:rPr>
        <w:t>Cannizzaro</w:t>
      </w:r>
      <w:proofErr w:type="spellEnd"/>
      <w:r>
        <w:rPr>
          <w:rFonts w:ascii="Arial" w:hAnsi="Arial"/>
          <w:sz w:val="24"/>
        </w:rPr>
        <w:t xml:space="preserve"> Reaction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disproportionation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B. Rate = </w:t>
      </w:r>
      <w:proofErr w:type="gramStart"/>
      <w:r>
        <w:rPr>
          <w:rFonts w:ascii="Arial" w:hAnsi="Arial"/>
          <w:sz w:val="24"/>
        </w:rPr>
        <w:t>k[</w:t>
      </w:r>
      <w:proofErr w:type="spellStart"/>
      <w:proofErr w:type="gramEnd"/>
      <w:r>
        <w:rPr>
          <w:rFonts w:ascii="Arial" w:hAnsi="Arial"/>
          <w:sz w:val="24"/>
        </w:rPr>
        <w:t>PhCHO</w:t>
      </w:r>
      <w:proofErr w:type="spellEnd"/>
      <w:r>
        <w:rPr>
          <w:rFonts w:ascii="Arial" w:hAnsi="Arial"/>
          <w:sz w:val="24"/>
        </w:rPr>
        <w:t>]</w:t>
      </w:r>
      <w:r>
        <w:rPr>
          <w:rFonts w:ascii="Arial" w:hAnsi="Arial"/>
          <w:sz w:val="24"/>
          <w:vertAlign w:val="superscript"/>
        </w:rPr>
        <w:t>2</w:t>
      </w:r>
      <w:r>
        <w:rPr>
          <w:rFonts w:ascii="Arial" w:hAnsi="Arial"/>
          <w:sz w:val="24"/>
        </w:rPr>
        <w:t>[HO-]</w:t>
      </w:r>
    </w:p>
    <w:p w:rsidR="00C2737F" w:rsidRDefault="00DF649E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C. does not work with ketones:</w:t>
      </w:r>
      <w:r w:rsidR="002511CB">
        <w:rPr>
          <w:rFonts w:ascii="Arial" w:hAnsi="Arial"/>
          <w:sz w:val="24"/>
        </w:rPr>
        <w:t xml:space="preserve"> alkyl does not migrate</w:t>
      </w:r>
    </w:p>
    <w:p w:rsidR="002511CB" w:rsidRDefault="00C2737F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D. metal coordinates </w:t>
      </w:r>
      <w:proofErr w:type="spellStart"/>
      <w:r>
        <w:rPr>
          <w:rFonts w:ascii="Arial" w:hAnsi="Arial"/>
          <w:sz w:val="24"/>
        </w:rPr>
        <w:t>oxygens</w:t>
      </w:r>
      <w:proofErr w:type="spellEnd"/>
      <w:r>
        <w:rPr>
          <w:rFonts w:ascii="Arial" w:hAnsi="Arial"/>
          <w:sz w:val="24"/>
        </w:rPr>
        <w:t xml:space="preserve"> like MPV reaction </w:t>
      </w:r>
    </w:p>
    <w:p w:rsidR="002511CB" w:rsidRDefault="00CB1766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object w:dxaOrig="10500" w:dyaOrig="2300">
          <v:shape id="_x0000_i1036" type="#_x0000_t75" style="width:417.75pt;height:91pt" o:ole="">
            <v:imagedata r:id="rId31" o:title=""/>
          </v:shape>
          <o:OLEObject Type="Embed" ProgID="ChemDraw.Document.6.0" ShapeID="_x0000_i1036" DrawAspect="Content" ObjectID="_1392819004" r:id="rId32"/>
        </w:objec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VIII. </w:t>
      </w:r>
      <w:proofErr w:type="gramStart"/>
      <w:r>
        <w:rPr>
          <w:rFonts w:ascii="Arial" w:hAnsi="Arial"/>
          <w:sz w:val="24"/>
        </w:rPr>
        <w:t>amine</w:t>
      </w:r>
      <w:proofErr w:type="gramEnd"/>
      <w:r>
        <w:rPr>
          <w:rFonts w:ascii="Arial" w:hAnsi="Arial"/>
          <w:sz w:val="24"/>
        </w:rPr>
        <w:t xml:space="preserve"> addition</w:t>
      </w:r>
    </w:p>
    <w:p w:rsidR="002511CB" w:rsidRDefault="00292356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ind w:left="-270"/>
        <w:rPr>
          <w:rFonts w:ascii="Arial" w:hAnsi="Arial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754495" cy="724535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449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at low pH water elimination is fast, amine group is protonated and amine addition is rate limiting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at high pH, water elimination is slow and rate limiting and amine addition is faster.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C. imine is more stable than </w:t>
      </w:r>
      <w:proofErr w:type="spellStart"/>
      <w:r>
        <w:rPr>
          <w:rFonts w:ascii="Arial" w:hAnsi="Arial"/>
          <w:sz w:val="24"/>
        </w:rPr>
        <w:t>enamine</w:t>
      </w:r>
      <w:proofErr w:type="spellEnd"/>
      <w:r>
        <w:rPr>
          <w:rFonts w:ascii="Arial" w:hAnsi="Arial"/>
          <w:sz w:val="24"/>
        </w:rPr>
        <w:t xml:space="preserve"> but tends to polymerize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D. secondary amines can only form </w:t>
      </w:r>
      <w:proofErr w:type="spellStart"/>
      <w:r>
        <w:rPr>
          <w:rFonts w:ascii="Arial" w:hAnsi="Arial"/>
          <w:sz w:val="24"/>
        </w:rPr>
        <w:t>enamines</w:t>
      </w:r>
      <w:proofErr w:type="spellEnd"/>
      <w:r>
        <w:rPr>
          <w:rFonts w:ascii="Arial" w:hAnsi="Arial"/>
          <w:sz w:val="24"/>
        </w:rPr>
        <w:t xml:space="preserve"> 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E. R = OH, H, alkyl, 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>, NHCONH</w:t>
      </w:r>
      <w:r>
        <w:rPr>
          <w:rFonts w:ascii="Arial" w:hAnsi="Arial"/>
          <w:sz w:val="24"/>
          <w:vertAlign w:val="subscript"/>
        </w:rPr>
        <w:t>2</w:t>
      </w:r>
      <w:r>
        <w:rPr>
          <w:rFonts w:ascii="Arial" w:hAnsi="Arial"/>
          <w:sz w:val="24"/>
        </w:rPr>
        <w:t xml:space="preserve">, </w:t>
      </w:r>
      <w:proofErr w:type="spellStart"/>
      <w:r>
        <w:rPr>
          <w:rFonts w:ascii="Arial" w:hAnsi="Arial"/>
          <w:sz w:val="24"/>
        </w:rPr>
        <w:t>NHPh</w:t>
      </w:r>
      <w:proofErr w:type="spellEnd"/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IX. Grignard addition</w:t>
      </w:r>
    </w:p>
    <w:p w:rsidR="002511CB" w:rsidRDefault="002511CB" w:rsidP="00674E26">
      <w:pPr>
        <w:pStyle w:val="Header"/>
        <w:tabs>
          <w:tab w:val="clear" w:pos="4320"/>
          <w:tab w:val="clear" w:pos="8640"/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chelation important</w:t>
      </w:r>
    </w:p>
    <w:p w:rsidR="00DF649E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6585" w:dyaOrig="2220">
          <v:shape id="_x0000_i1037" type="#_x0000_t75" style="width:329.45pt;height:110.7pt" o:ole="" fillcolor="window">
            <v:imagedata r:id="rId34" o:title=""/>
          </v:shape>
          <o:OLEObject Type="Embed" ProgID="ChemWindow.Document" ShapeID="_x0000_i1037" DrawAspect="Content" ObjectID="_1392819005" r:id="rId35"/>
        </w:object>
      </w:r>
    </w:p>
    <w:p w:rsidR="007A7B9A" w:rsidRDefault="00292356" w:rsidP="00A21B77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124575" cy="90551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B77" w:rsidRDefault="00A21B77" w:rsidP="00A21B77">
      <w:pPr>
        <w:spacing w:line="480" w:lineRule="auto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evidence</w:t>
      </w:r>
      <w:proofErr w:type="gramEnd"/>
      <w:r>
        <w:rPr>
          <w:rFonts w:ascii="Arial" w:hAnsi="Arial"/>
          <w:sz w:val="24"/>
        </w:rPr>
        <w:t xml:space="preserve"> for radical reaction? </w:t>
      </w:r>
    </w:p>
    <w:p w:rsidR="00DF649E" w:rsidRDefault="00DF649E" w:rsidP="00674E26">
      <w:pPr>
        <w:spacing w:line="480" w:lineRule="auto"/>
        <w:jc w:val="center"/>
        <w:rPr>
          <w:rFonts w:ascii="Arial" w:hAnsi="Arial"/>
          <w:i/>
          <w:sz w:val="24"/>
        </w:rPr>
      </w:pPr>
      <w:proofErr w:type="gramStart"/>
      <w:r>
        <w:rPr>
          <w:rFonts w:ascii="Arial" w:hAnsi="Arial"/>
          <w:i/>
          <w:sz w:val="24"/>
          <w:u w:val="single"/>
        </w:rPr>
        <w:lastRenderedPageBreak/>
        <w:t>side</w:t>
      </w:r>
      <w:proofErr w:type="gramEnd"/>
      <w:r>
        <w:rPr>
          <w:rFonts w:ascii="Arial" w:hAnsi="Arial"/>
          <w:i/>
          <w:sz w:val="24"/>
          <w:u w:val="single"/>
        </w:rPr>
        <w:t xml:space="preserve"> reactions</w:t>
      </w:r>
    </w:p>
    <w:p w:rsidR="00DF649E" w:rsidRDefault="00DF649E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Grignard with </w:t>
      </w:r>
      <w:r>
        <w:rPr>
          <w:rFonts w:ascii="Symbol" w:hAnsi="Symbol"/>
          <w:sz w:val="24"/>
        </w:rPr>
        <w:t></w:t>
      </w:r>
      <w:r>
        <w:rPr>
          <w:rFonts w:ascii="Arial" w:hAnsi="Arial"/>
          <w:sz w:val="24"/>
        </w:rPr>
        <w:t>-H add hydride</w:t>
      </w:r>
      <w:r w:rsidR="007A7B9A">
        <w:rPr>
          <w:rFonts w:ascii="Arial" w:hAnsi="Arial"/>
          <w:sz w:val="24"/>
        </w:rPr>
        <w:t xml:space="preserve"> (</w:t>
      </w:r>
      <w:r w:rsidR="007A7B9A" w:rsidRPr="007A7B9A">
        <w:rPr>
          <w:rFonts w:ascii="Arial" w:hAnsi="Arial"/>
          <w:color w:val="FF0000"/>
          <w:sz w:val="24"/>
        </w:rPr>
        <w:t>analogous to M</w:t>
      </w:r>
      <w:r w:rsidR="007A7B9A">
        <w:rPr>
          <w:rFonts w:ascii="Arial" w:hAnsi="Arial"/>
          <w:color w:val="FF0000"/>
          <w:sz w:val="24"/>
        </w:rPr>
        <w:t>P</w:t>
      </w:r>
      <w:r w:rsidR="007A7B9A" w:rsidRPr="007A7B9A">
        <w:rPr>
          <w:rFonts w:ascii="Arial" w:hAnsi="Arial"/>
          <w:color w:val="FF0000"/>
          <w:sz w:val="24"/>
        </w:rPr>
        <w:t>V</w:t>
      </w:r>
      <w:r w:rsidR="007A7B9A">
        <w:rPr>
          <w:rFonts w:ascii="Arial" w:hAnsi="Arial"/>
          <w:sz w:val="24"/>
        </w:rPr>
        <w:t>)</w:t>
      </w:r>
    </w:p>
    <w:p w:rsidR="00DF649E" w:rsidRDefault="00292356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6400" cy="101790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DF649E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carbonyl with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-H </w: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object w:dxaOrig="8205" w:dyaOrig="1500">
          <v:shape id="_x0000_i1038" type="#_x0000_t75" style="width:410.25pt;height:74.7pt" o:ole="" fillcolor="window">
            <v:imagedata r:id="rId38" o:title=""/>
          </v:shape>
          <o:OLEObject Type="Embed" ProgID="ChemWindow.Document" ShapeID="_x0000_i1038" DrawAspect="Content" ObjectID="_1392819006" r:id="rId39"/>
        </w:objec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X. Alkyl lithium reagents 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A. forms dimers and tetramers which affect steric demands</w:t>
      </w:r>
    </w:p>
    <w:p w:rsidR="002511CB" w:rsidRDefault="002511CB" w:rsidP="00674E26">
      <w:pPr>
        <w:tabs>
          <w:tab w:val="left" w:pos="36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B. Grignard and lithium reagents both follow Cram’s rule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XI</w:t>
      </w:r>
      <w:r w:rsidR="00A21B77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</w:rPr>
        <w:t>aldol</w:t>
      </w:r>
      <w:proofErr w:type="spellEnd"/>
      <w:proofErr w:type="gramEnd"/>
      <w:r>
        <w:rPr>
          <w:rFonts w:ascii="Arial" w:hAnsi="Arial"/>
          <w:sz w:val="24"/>
        </w:rPr>
        <w:t xml:space="preserve"> condensations</w:t>
      </w:r>
    </w:p>
    <w:p w:rsidR="002511CB" w:rsidRDefault="002511CB" w:rsidP="00674E26">
      <w:pPr>
        <w:numPr>
          <w:ilvl w:val="0"/>
          <w:numId w:val="4"/>
        </w:numPr>
        <w:tabs>
          <w:tab w:val="clear" w:pos="360"/>
        </w:tabs>
        <w:spacing w:line="480" w:lineRule="auto"/>
        <w:ind w:left="27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base catalyzed – </w:t>
      </w:r>
      <w:proofErr w:type="spellStart"/>
      <w:r>
        <w:rPr>
          <w:rFonts w:ascii="Arial" w:hAnsi="Arial"/>
          <w:sz w:val="24"/>
        </w:rPr>
        <w:t>enolate</w:t>
      </w:r>
      <w:proofErr w:type="spellEnd"/>
      <w:r>
        <w:rPr>
          <w:rFonts w:ascii="Arial" w:hAnsi="Arial"/>
          <w:sz w:val="24"/>
        </w:rPr>
        <w:t xml:space="preserve"> formation</w:t>
      </w:r>
    </w:p>
    <w:p w:rsidR="002511CB" w:rsidRDefault="002511CB" w:rsidP="00674E26">
      <w:pPr>
        <w:spacing w:line="480" w:lineRule="auto"/>
        <w:ind w:left="54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equilibrium</w:t>
      </w:r>
      <w:proofErr w:type="gramEnd"/>
      <w:r>
        <w:rPr>
          <w:rFonts w:ascii="Arial" w:hAnsi="Arial"/>
          <w:sz w:val="24"/>
        </w:rPr>
        <w:t xml:space="preserve"> favorable for aldehydes</w:t>
      </w:r>
      <w:r w:rsidR="00E80468">
        <w:rPr>
          <w:rFonts w:ascii="Arial" w:hAnsi="Arial"/>
          <w:sz w:val="24"/>
        </w:rPr>
        <w:t>, note stereochemistry of transition state</w:t>
      </w:r>
    </w:p>
    <w:p w:rsidR="002511CB" w:rsidRPr="00A21B77" w:rsidRDefault="00A21B77" w:rsidP="00674E26">
      <w:pPr>
        <w:spacing w:line="480" w:lineRule="auto"/>
        <w:ind w:left="540"/>
        <w:rPr>
          <w:rFonts w:ascii="Arial" w:hAnsi="Arial"/>
          <w:color w:val="FF0000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not</w:t>
      </w:r>
      <w:proofErr w:type="gramEnd"/>
      <w:r>
        <w:rPr>
          <w:rFonts w:ascii="Arial" w:hAnsi="Arial"/>
          <w:sz w:val="24"/>
        </w:rPr>
        <w:t xml:space="preserve"> favorable for ketones, </w:t>
      </w:r>
      <w:r w:rsidRPr="00A21B77">
        <w:rPr>
          <w:rFonts w:ascii="Arial" w:hAnsi="Arial"/>
          <w:color w:val="FF0000"/>
          <w:sz w:val="24"/>
        </w:rPr>
        <w:t xml:space="preserve">why doesn’t </w:t>
      </w:r>
      <w:proofErr w:type="spellStart"/>
      <w:r w:rsidRPr="00A21B77">
        <w:rPr>
          <w:rFonts w:ascii="Arial" w:hAnsi="Arial"/>
          <w:color w:val="FF0000"/>
          <w:sz w:val="24"/>
        </w:rPr>
        <w:t>NaOH</w:t>
      </w:r>
      <w:proofErr w:type="spellEnd"/>
      <w:r w:rsidRPr="00A21B77">
        <w:rPr>
          <w:rFonts w:ascii="Arial" w:hAnsi="Arial"/>
          <w:color w:val="FF0000"/>
          <w:sz w:val="24"/>
        </w:rPr>
        <w:t xml:space="preserve"> work for crossed </w:t>
      </w:r>
      <w:proofErr w:type="spellStart"/>
      <w:r w:rsidRPr="00A21B77">
        <w:rPr>
          <w:rFonts w:ascii="Arial" w:hAnsi="Arial"/>
          <w:color w:val="FF0000"/>
          <w:sz w:val="24"/>
        </w:rPr>
        <w:t>aldol</w:t>
      </w:r>
      <w:proofErr w:type="spellEnd"/>
      <w:r w:rsidRPr="00A21B77">
        <w:rPr>
          <w:rFonts w:ascii="Arial" w:hAnsi="Arial"/>
          <w:color w:val="FF0000"/>
          <w:sz w:val="24"/>
        </w:rPr>
        <w:t>?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</w:rPr>
      </w:pPr>
      <w:r>
        <w:rPr>
          <w:rFonts w:ascii="Arial" w:hAnsi="Arial"/>
        </w:rPr>
        <w:object w:dxaOrig="9480" w:dyaOrig="1740">
          <v:shape id="_x0000_i1039" type="#_x0000_t75" style="width:474.1pt;height:86.95pt" o:ole="" fillcolor="window">
            <v:imagedata r:id="rId40" o:title=""/>
          </v:shape>
          <o:OLEObject Type="Embed" ProgID="ChemWindow.Document" ShapeID="_x0000_i1039" DrawAspect="Content" ObjectID="_1392819007" r:id="rId41"/>
        </w:object>
      </w:r>
    </w:p>
    <w:p w:rsidR="002511CB" w:rsidRDefault="002511CB" w:rsidP="00674E26">
      <w:pPr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line="480" w:lineRule="auto"/>
        <w:ind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acid catalyzed – </w:t>
      </w:r>
      <w:proofErr w:type="spellStart"/>
      <w:r>
        <w:rPr>
          <w:rFonts w:ascii="Arial" w:hAnsi="Arial"/>
          <w:sz w:val="24"/>
        </w:rPr>
        <w:t>enol</w:t>
      </w:r>
      <w:proofErr w:type="spellEnd"/>
      <w:r>
        <w:rPr>
          <w:rFonts w:ascii="Arial" w:hAnsi="Arial"/>
          <w:sz w:val="24"/>
        </w:rPr>
        <w:t xml:space="preserve"> formation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1. favorable for aldehydes and ketones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tertiary</w:t>
      </w:r>
      <w:proofErr w:type="gramEnd"/>
      <w:r>
        <w:rPr>
          <w:rFonts w:ascii="Arial" w:hAnsi="Arial"/>
          <w:sz w:val="24"/>
        </w:rPr>
        <w:t xml:space="preserve"> alcohols dehydrate</w:t>
      </w:r>
    </w:p>
    <w:p w:rsidR="002511CB" w:rsidRDefault="002511CB" w:rsidP="00674E26">
      <w:pPr>
        <w:numPr>
          <w:ilvl w:val="0"/>
          <w:numId w:val="4"/>
        </w:numPr>
        <w:tabs>
          <w:tab w:val="left" w:pos="720"/>
          <w:tab w:val="left" w:pos="1080"/>
          <w:tab w:val="left" w:pos="1440"/>
        </w:tabs>
        <w:spacing w:line="480" w:lineRule="auto"/>
        <w:ind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crossed </w:t>
      </w:r>
      <w:proofErr w:type="spellStart"/>
      <w:r>
        <w:rPr>
          <w:rFonts w:ascii="Arial" w:hAnsi="Arial"/>
          <w:sz w:val="24"/>
        </w:rPr>
        <w:t>aldol</w:t>
      </w:r>
      <w:proofErr w:type="spellEnd"/>
      <w:r>
        <w:rPr>
          <w:rFonts w:ascii="Arial" w:hAnsi="Arial"/>
          <w:sz w:val="24"/>
        </w:rPr>
        <w:t xml:space="preserve"> – mixed aldehydes gives four possible products if both aldehydes have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>-H</w:t>
      </w:r>
    </w:p>
    <w:p w:rsidR="002511CB" w:rsidRDefault="002511CB" w:rsidP="00674E26">
      <w:pPr>
        <w:tabs>
          <w:tab w:val="left" w:pos="360"/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</w:rPr>
        <w:object w:dxaOrig="9570" w:dyaOrig="2145">
          <v:shape id="_x0000_i1040" type="#_x0000_t75" style="width:478.2pt;height:107.3pt" o:ole="" fillcolor="window">
            <v:imagedata r:id="rId42" o:title=""/>
          </v:shape>
          <o:OLEObject Type="Embed" ProgID="ChemWindow.Document" ShapeID="_x0000_i1040" DrawAspect="Content" ObjectID="_1392819008" r:id="rId43"/>
        </w:object>
      </w:r>
    </w:p>
    <w:p w:rsidR="002511CB" w:rsidRDefault="002511CB" w:rsidP="00674E26">
      <w:pPr>
        <w:spacing w:line="480" w:lineRule="auto"/>
        <w:rPr>
          <w:rFonts w:ascii="Arial" w:hAnsi="Arial"/>
        </w:rPr>
      </w:pPr>
      <w:r>
        <w:rPr>
          <w:rFonts w:ascii="Arial" w:hAnsi="Arial"/>
          <w:sz w:val="24"/>
        </w:rPr>
        <w:t xml:space="preserve">XII. </w:t>
      </w:r>
      <w:proofErr w:type="spellStart"/>
      <w:r>
        <w:rPr>
          <w:rFonts w:ascii="Arial" w:hAnsi="Arial"/>
          <w:sz w:val="24"/>
        </w:rPr>
        <w:t>Claisen</w:t>
      </w:r>
      <w:proofErr w:type="spellEnd"/>
      <w:r>
        <w:rPr>
          <w:rFonts w:ascii="Arial" w:hAnsi="Arial"/>
          <w:sz w:val="24"/>
        </w:rPr>
        <w:t xml:space="preserve"> Condensation</w:t>
      </w:r>
      <w:r w:rsidR="00822B5A">
        <w:rPr>
          <w:rFonts w:ascii="Arial" w:hAnsi="Arial"/>
          <w:sz w:val="24"/>
        </w:rPr>
        <w:t xml:space="preserve"> </w:t>
      </w:r>
      <w:r w:rsidR="00822B5A" w:rsidRPr="00822B5A">
        <w:rPr>
          <w:rFonts w:ascii="Arial" w:hAnsi="Arial"/>
          <w:color w:val="FF0000"/>
          <w:sz w:val="24"/>
        </w:rPr>
        <w:t>(why is there still starting ester in second step?)</w:t>
      </w:r>
    </w:p>
    <w:bookmarkStart w:id="2" w:name="OLE_LINK3"/>
    <w:p w:rsidR="002511CB" w:rsidRDefault="002511CB" w:rsidP="00674E26">
      <w:pPr>
        <w:spacing w:line="480" w:lineRule="auto"/>
        <w:ind w:left="360" w:hanging="630"/>
        <w:rPr>
          <w:rFonts w:ascii="Arial" w:hAnsi="Arial"/>
          <w:sz w:val="24"/>
        </w:rPr>
      </w:pPr>
      <w:r>
        <w:rPr>
          <w:rFonts w:ascii="Arial" w:hAnsi="Arial"/>
          <w:sz w:val="24"/>
        </w:rPr>
        <w:object w:dxaOrig="11925" w:dyaOrig="1590">
          <v:shape id="_x0000_i1041" type="#_x0000_t75" style="width:510.1pt;height:67.9pt" o:ole="" fillcolor="window">
            <v:imagedata r:id="rId44" o:title=""/>
          </v:shape>
          <o:OLEObject Type="Embed" ProgID="ChemWindow.Document" ShapeID="_x0000_i1041" DrawAspect="Content" ObjectID="_1392819009" r:id="rId45"/>
        </w:object>
      </w:r>
      <w:bookmarkEnd w:id="2"/>
      <w:r>
        <w:rPr>
          <w:rFonts w:ascii="Arial" w:hAnsi="Arial"/>
          <w:sz w:val="24"/>
        </w:rPr>
        <w:t xml:space="preserve">A. </w:t>
      </w:r>
      <w:proofErr w:type="spellStart"/>
      <w:r>
        <w:rPr>
          <w:rFonts w:ascii="Arial" w:hAnsi="Arial"/>
          <w:sz w:val="24"/>
        </w:rPr>
        <w:t>alkoxide</w:t>
      </w:r>
      <w:proofErr w:type="spellEnd"/>
      <w:r>
        <w:rPr>
          <w:rFonts w:ascii="Arial" w:hAnsi="Arial"/>
          <w:sz w:val="24"/>
        </w:rPr>
        <w:t xml:space="preserve"> is not a good leaving group</w:t>
      </w:r>
      <w:r w:rsidR="00E80468">
        <w:rPr>
          <w:rFonts w:ascii="Arial" w:hAnsi="Arial"/>
          <w:sz w:val="24"/>
        </w:rPr>
        <w:t>, assisted by CO double bond formation</w:t>
      </w:r>
      <w:r>
        <w:rPr>
          <w:rFonts w:ascii="Arial" w:hAnsi="Arial"/>
          <w:sz w:val="24"/>
        </w:rPr>
        <w:t xml:space="preserve"> 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</w:t>
      </w:r>
      <w:r w:rsidR="00E80468">
        <w:rPr>
          <w:rFonts w:ascii="Arial" w:hAnsi="Arial"/>
          <w:sz w:val="24"/>
        </w:rPr>
        <w:t xml:space="preserve">equilibrium favors </w:t>
      </w:r>
      <w:r w:rsidR="00E80468">
        <w:rPr>
          <w:rFonts w:ascii="Symbol" w:hAnsi="Symbol"/>
          <w:sz w:val="24"/>
        </w:rPr>
        <w:t></w:t>
      </w:r>
      <w:r w:rsidR="00E80468">
        <w:rPr>
          <w:rFonts w:ascii="Arial" w:hAnsi="Arial"/>
          <w:sz w:val="24"/>
        </w:rPr>
        <w:t>-</w:t>
      </w:r>
      <w:proofErr w:type="spellStart"/>
      <w:r w:rsidR="00E80468">
        <w:rPr>
          <w:rFonts w:ascii="Arial" w:hAnsi="Arial"/>
          <w:sz w:val="24"/>
        </w:rPr>
        <w:t>keto</w:t>
      </w:r>
      <w:proofErr w:type="spellEnd"/>
      <w:r w:rsidR="00E80468">
        <w:rPr>
          <w:rFonts w:ascii="Arial" w:hAnsi="Arial"/>
          <w:sz w:val="24"/>
        </w:rPr>
        <w:t xml:space="preserve"> </w:t>
      </w:r>
      <w:proofErr w:type="spellStart"/>
      <w:r w:rsidR="00E80468">
        <w:rPr>
          <w:rFonts w:ascii="Arial" w:hAnsi="Arial"/>
          <w:sz w:val="24"/>
        </w:rPr>
        <w:t>enolate</w:t>
      </w:r>
      <w:proofErr w:type="spellEnd"/>
      <w:r w:rsidR="00E80468">
        <w:rPr>
          <w:rFonts w:ascii="Arial" w:hAnsi="Arial"/>
          <w:sz w:val="24"/>
        </w:rPr>
        <w:t xml:space="preserve"> 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C. </w:t>
      </w:r>
      <w:r w:rsidR="00E80468">
        <w:rPr>
          <w:rFonts w:ascii="Arial" w:hAnsi="Arial"/>
          <w:sz w:val="24"/>
        </w:rPr>
        <w:t>neutralize to obtain product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D. </w:t>
      </w:r>
      <w:proofErr w:type="spellStart"/>
      <w:r>
        <w:rPr>
          <w:rFonts w:ascii="Arial" w:hAnsi="Arial"/>
          <w:sz w:val="24"/>
        </w:rPr>
        <w:t>Dieckmann</w:t>
      </w:r>
      <w:proofErr w:type="spellEnd"/>
      <w:r>
        <w:rPr>
          <w:rFonts w:ascii="Arial" w:hAnsi="Arial"/>
          <w:sz w:val="24"/>
        </w:rPr>
        <w:t xml:space="preserve"> - </w:t>
      </w:r>
      <w:proofErr w:type="spellStart"/>
      <w:r>
        <w:rPr>
          <w:rFonts w:ascii="Arial" w:hAnsi="Arial"/>
          <w:sz w:val="24"/>
        </w:rPr>
        <w:t>intramolecular</w:t>
      </w:r>
      <w:proofErr w:type="spellEnd"/>
      <w:r>
        <w:rPr>
          <w:rFonts w:ascii="Arial" w:hAnsi="Arial"/>
          <w:sz w:val="24"/>
        </w:rPr>
        <w:t xml:space="preserve"> condensation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</w:rPr>
        <w:object w:dxaOrig="8595" w:dyaOrig="1845">
          <v:shape id="_x0000_i1042" type="#_x0000_t75" style="width:429.95pt;height:92.4pt" o:ole="" fillcolor="window">
            <v:imagedata r:id="rId46" o:title=""/>
          </v:shape>
          <o:OLEObject Type="Embed" ProgID="ChemWindow.Document" ShapeID="_x0000_i1042" DrawAspect="Content" ObjectID="_1392819010" r:id="rId47"/>
        </w:objec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XIII. Wittig reaction </w:t>
      </w:r>
      <w:r w:rsidR="0024792E">
        <w:rPr>
          <w:rFonts w:ascii="Arial" w:hAnsi="Arial"/>
          <w:sz w:val="24"/>
        </w:rPr>
        <w:t>(</w:t>
      </w:r>
      <w:proofErr w:type="spellStart"/>
      <w:r w:rsidR="0024792E">
        <w:rPr>
          <w:rFonts w:ascii="Arial" w:hAnsi="Arial"/>
          <w:sz w:val="24"/>
        </w:rPr>
        <w:t>phosphonium</w:t>
      </w:r>
      <w:proofErr w:type="spellEnd"/>
      <w:r w:rsidR="0024792E">
        <w:rPr>
          <w:rFonts w:ascii="Arial" w:hAnsi="Arial"/>
          <w:sz w:val="24"/>
        </w:rPr>
        <w:t xml:space="preserve"> and </w:t>
      </w:r>
      <w:proofErr w:type="spellStart"/>
      <w:r w:rsidR="0024792E">
        <w:rPr>
          <w:rFonts w:ascii="Arial" w:hAnsi="Arial"/>
          <w:sz w:val="24"/>
        </w:rPr>
        <w:t>ylid</w:t>
      </w:r>
      <w:proofErr w:type="spellEnd"/>
      <w:r w:rsidR="0024792E">
        <w:rPr>
          <w:rFonts w:ascii="Arial" w:hAnsi="Arial"/>
          <w:sz w:val="24"/>
        </w:rPr>
        <w:t xml:space="preserve"> are stable salt)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object w:dxaOrig="7815" w:dyaOrig="2265">
          <v:shape id="_x0000_i1043" type="#_x0000_t75" style="width:390.55pt;height:113.45pt" o:ole="">
            <v:imagedata r:id="rId48" o:title=""/>
          </v:shape>
          <o:OLEObject Type="Embed" ProgID="ChemWindow.Document" ShapeID="_x0000_i1043" DrawAspect="Content" ObjectID="_1392819011" r:id="rId49"/>
        </w:objec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XIV. </w:t>
      </w:r>
      <w:proofErr w:type="gramStart"/>
      <w:r>
        <w:rPr>
          <w:rFonts w:ascii="Arial" w:hAnsi="Arial"/>
          <w:sz w:val="24"/>
        </w:rPr>
        <w:t>phosgene</w:t>
      </w:r>
      <w:proofErr w:type="gramEnd"/>
      <w:r>
        <w:rPr>
          <w:rFonts w:ascii="Arial" w:hAnsi="Arial"/>
          <w:sz w:val="24"/>
        </w:rPr>
        <w:t xml:space="preserve"> and primary amine</w:t>
      </w:r>
    </w:p>
    <w:p w:rsidR="002511CB" w:rsidRDefault="00292356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86400" cy="10439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XV. </w:t>
      </w:r>
      <w:proofErr w:type="gramStart"/>
      <w:r>
        <w:rPr>
          <w:rFonts w:ascii="Arial" w:hAnsi="Arial"/>
          <w:sz w:val="24"/>
        </w:rPr>
        <w:t>reductive</w:t>
      </w:r>
      <w:proofErr w:type="gramEnd"/>
      <w:r>
        <w:rPr>
          <w:rFonts w:ascii="Arial" w:hAnsi="Arial"/>
          <w:sz w:val="24"/>
        </w:rPr>
        <w:t xml:space="preserve"> </w:t>
      </w:r>
      <w:proofErr w:type="spellStart"/>
      <w:r>
        <w:rPr>
          <w:rFonts w:ascii="Arial" w:hAnsi="Arial"/>
          <w:sz w:val="24"/>
        </w:rPr>
        <w:t>amination</w:t>
      </w:r>
      <w:proofErr w:type="spellEnd"/>
    </w:p>
    <w:p w:rsidR="002511CB" w:rsidRDefault="00292356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124575" cy="2044700"/>
            <wp:effectExtent l="0" t="0" r="952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tabs>
          <w:tab w:val="left" w:pos="36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XVI. </w:t>
      </w:r>
      <w:proofErr w:type="spellStart"/>
      <w:r>
        <w:rPr>
          <w:rFonts w:ascii="Arial" w:hAnsi="Arial"/>
          <w:sz w:val="24"/>
        </w:rPr>
        <w:t>Mannich</w:t>
      </w:r>
      <w:proofErr w:type="spellEnd"/>
      <w:r>
        <w:rPr>
          <w:rFonts w:ascii="Arial" w:hAnsi="Arial"/>
          <w:sz w:val="24"/>
        </w:rPr>
        <w:t xml:space="preserve"> reaction p901 in March</w:t>
      </w:r>
    </w:p>
    <w:p w:rsidR="002511CB" w:rsidRDefault="00292356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5477510" cy="165608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XVII. Benzoin reaction</w:t>
      </w:r>
      <w:r w:rsidR="0016636A">
        <w:rPr>
          <w:rFonts w:ascii="Arial" w:hAnsi="Arial"/>
          <w:sz w:val="24"/>
        </w:rPr>
        <w:t xml:space="preserve"> (</w:t>
      </w:r>
      <w:proofErr w:type="spellStart"/>
      <w:r w:rsidR="0016636A">
        <w:rPr>
          <w:rFonts w:ascii="Arial" w:hAnsi="Arial"/>
          <w:sz w:val="24"/>
        </w:rPr>
        <w:t>carbene</w:t>
      </w:r>
      <w:proofErr w:type="spellEnd"/>
      <w:r w:rsidR="0016636A">
        <w:rPr>
          <w:rFonts w:ascii="Arial" w:hAnsi="Arial"/>
          <w:sz w:val="24"/>
        </w:rPr>
        <w:t xml:space="preserve"> catalysis)</w:t>
      </w:r>
    </w:p>
    <w:p w:rsidR="002511CB" w:rsidRDefault="00292356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6521450" cy="8451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0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XVIII. </w:t>
      </w:r>
      <w:proofErr w:type="gramStart"/>
      <w:r>
        <w:rPr>
          <w:rFonts w:ascii="Arial" w:hAnsi="Arial"/>
          <w:sz w:val="24"/>
        </w:rPr>
        <w:t>cyanogen</w:t>
      </w:r>
      <w:proofErr w:type="gramEnd"/>
      <w:r>
        <w:rPr>
          <w:rFonts w:ascii="Arial" w:hAnsi="Arial"/>
          <w:sz w:val="24"/>
        </w:rPr>
        <w:t xml:space="preserve"> bromide</w:t>
      </w:r>
    </w:p>
    <w:p w:rsidR="002511CB" w:rsidRDefault="00292356" w:rsidP="00674E26">
      <w:pPr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lastRenderedPageBreak/>
        <w:drawing>
          <wp:inline distT="0" distB="0" distL="0" distR="0">
            <wp:extent cx="6288405" cy="133731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tabs>
          <w:tab w:val="left" w:pos="720"/>
          <w:tab w:val="left" w:pos="1080"/>
          <w:tab w:val="left" w:pos="1440"/>
        </w:tabs>
        <w:spacing w:line="48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XIX. Wolff rearrangement – migrating group retains configuration</w:t>
      </w:r>
    </w:p>
    <w:p w:rsidR="002511CB" w:rsidRDefault="002511CB" w:rsidP="00674E26">
      <w:pPr>
        <w:framePr w:hSpace="180" w:wrap="around" w:vAnchor="text" w:hAnchor="text" w:y="1"/>
        <w:tabs>
          <w:tab w:val="num" w:pos="360"/>
          <w:tab w:val="left" w:pos="720"/>
          <w:tab w:val="left" w:pos="1080"/>
          <w:tab w:val="left" w:pos="1440"/>
        </w:tabs>
        <w:spacing w:line="480" w:lineRule="auto"/>
        <w:ind w:left="360" w:hanging="360"/>
        <w:rPr>
          <w:rFonts w:ascii="Arial" w:hAnsi="Arial"/>
        </w:rPr>
      </w:pPr>
      <w:r>
        <w:rPr>
          <w:rFonts w:ascii="Arial" w:hAnsi="Arial"/>
        </w:rPr>
        <w:object w:dxaOrig="10380" w:dyaOrig="2565">
          <v:shape id="_x0000_i1044" type="#_x0000_t75" style="width:496.55pt;height:122.95pt" o:ole="" fillcolor="window">
            <v:imagedata r:id="rId55" o:title=""/>
          </v:shape>
          <o:OLEObject Type="Embed" ProgID="ChemWindow.Document" ShapeID="_x0000_i1044" DrawAspect="Content" ObjectID="_1392819012" r:id="rId56"/>
        </w:object>
      </w:r>
    </w:p>
    <w:p w:rsidR="002511CB" w:rsidRDefault="002511CB" w:rsidP="00674E26">
      <w:pPr>
        <w:pStyle w:val="Caption"/>
        <w:spacing w:line="480" w:lineRule="auto"/>
      </w:pPr>
      <w:r>
        <w:t xml:space="preserve">XX. </w:t>
      </w:r>
      <w:proofErr w:type="gramStart"/>
      <w:r>
        <w:t>vinyl</w:t>
      </w:r>
      <w:proofErr w:type="gramEnd"/>
      <w:r>
        <w:t xml:space="preserve"> substitution</w:t>
      </w:r>
    </w:p>
    <w:p w:rsidR="002511CB" w:rsidRDefault="002511CB" w:rsidP="00674E26">
      <w:pPr>
        <w:pStyle w:val="Heading1"/>
        <w:spacing w:line="480" w:lineRule="auto"/>
      </w:pPr>
      <w:r>
        <w:t>A. bimolecular: addition/elimination, favored by electron withdrawing group</w:t>
      </w:r>
    </w:p>
    <w:p w:rsidR="002511CB" w:rsidRDefault="00292356" w:rsidP="00674E26">
      <w:pPr>
        <w:spacing w:line="480" w:lineRule="auto"/>
        <w:ind w:left="720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w:drawing>
          <wp:inline distT="0" distB="0" distL="0" distR="0">
            <wp:extent cx="2182495" cy="828040"/>
            <wp:effectExtent l="0" t="0" r="825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B. </w:t>
      </w:r>
      <w:proofErr w:type="spellStart"/>
      <w:r>
        <w:rPr>
          <w:rFonts w:ascii="Arial" w:hAnsi="Arial"/>
          <w:sz w:val="24"/>
        </w:rPr>
        <w:t>unimolecular</w:t>
      </w:r>
      <w:proofErr w:type="spellEnd"/>
      <w:r>
        <w:rPr>
          <w:rFonts w:ascii="Arial" w:hAnsi="Arial"/>
          <w:sz w:val="24"/>
        </w:rPr>
        <w:t xml:space="preserve">: vinyl </w:t>
      </w:r>
      <w:proofErr w:type="spellStart"/>
      <w:r>
        <w:rPr>
          <w:rFonts w:ascii="Arial" w:hAnsi="Arial"/>
          <w:sz w:val="24"/>
        </w:rPr>
        <w:t>cation</w:t>
      </w:r>
      <w:proofErr w:type="spellEnd"/>
      <w:r>
        <w:rPr>
          <w:rFonts w:ascii="Arial" w:hAnsi="Arial"/>
          <w:sz w:val="24"/>
        </w:rPr>
        <w:t xml:space="preserve"> formation, unfavorable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 </w:t>
      </w:r>
      <w:proofErr w:type="gramStart"/>
      <w:r>
        <w:rPr>
          <w:rFonts w:ascii="Arial" w:hAnsi="Arial"/>
          <w:sz w:val="24"/>
        </w:rPr>
        <w:t>facilitated</w:t>
      </w:r>
      <w:proofErr w:type="gramEnd"/>
      <w:r>
        <w:rPr>
          <w:rFonts w:ascii="Arial" w:hAnsi="Arial"/>
          <w:sz w:val="24"/>
        </w:rPr>
        <w:t xml:space="preserve"> by </w:t>
      </w:r>
      <w:r>
        <w:rPr>
          <w:rFonts w:ascii="Symbol" w:hAnsi="Symbol"/>
          <w:sz w:val="24"/>
        </w:rPr>
        <w:t></w:t>
      </w:r>
      <w:r>
        <w:rPr>
          <w:rFonts w:ascii="Arial" w:hAnsi="Arial"/>
          <w:sz w:val="24"/>
        </w:rPr>
        <w:t xml:space="preserve">-aryl group, </w:t>
      </w:r>
      <w:proofErr w:type="spellStart"/>
      <w:r>
        <w:rPr>
          <w:rFonts w:ascii="Arial" w:hAnsi="Arial"/>
          <w:sz w:val="24"/>
        </w:rPr>
        <w:t>ArXC</w:t>
      </w:r>
      <w:proofErr w:type="spellEnd"/>
      <w:r>
        <w:rPr>
          <w:rFonts w:ascii="Arial" w:hAnsi="Arial"/>
          <w:sz w:val="24"/>
        </w:rPr>
        <w:t>=CR</w:t>
      </w:r>
      <w:r>
        <w:rPr>
          <w:rFonts w:ascii="Arial" w:hAnsi="Arial"/>
          <w:position w:val="-6"/>
          <w:sz w:val="18"/>
        </w:rPr>
        <w:t>2</w:t>
      </w:r>
    </w:p>
    <w:p w:rsidR="002511CB" w:rsidRDefault="002511CB" w:rsidP="00674E26">
      <w:pPr>
        <w:spacing w:line="480" w:lineRule="auto"/>
        <w:ind w:left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2. </w:t>
      </w:r>
      <w:proofErr w:type="gramStart"/>
      <w:r>
        <w:rPr>
          <w:rFonts w:ascii="Arial" w:hAnsi="Arial"/>
          <w:sz w:val="24"/>
        </w:rPr>
        <w:t>occurs</w:t>
      </w:r>
      <w:proofErr w:type="gramEnd"/>
      <w:r>
        <w:rPr>
          <w:rFonts w:ascii="Arial" w:hAnsi="Arial"/>
          <w:sz w:val="24"/>
        </w:rPr>
        <w:t xml:space="preserve"> with very good leaving group such as OSO</w:t>
      </w:r>
      <w:r>
        <w:rPr>
          <w:rFonts w:ascii="Arial" w:hAnsi="Arial"/>
          <w:position w:val="-6"/>
          <w:sz w:val="18"/>
        </w:rPr>
        <w:t>2</w:t>
      </w:r>
      <w:r>
        <w:rPr>
          <w:rFonts w:ascii="Arial" w:hAnsi="Arial"/>
          <w:sz w:val="24"/>
        </w:rPr>
        <w:t>CF</w:t>
      </w:r>
      <w:r>
        <w:rPr>
          <w:rFonts w:ascii="Arial" w:hAnsi="Arial"/>
          <w:position w:val="-6"/>
          <w:sz w:val="18"/>
        </w:rPr>
        <w:t>3</w:t>
      </w:r>
      <w:r>
        <w:rPr>
          <w:rFonts w:ascii="Arial" w:hAnsi="Arial"/>
          <w:sz w:val="24"/>
        </w:rPr>
        <w:t xml:space="preserve"> </w:t>
      </w:r>
    </w:p>
    <w:p w:rsidR="002511CB" w:rsidRDefault="002511CB" w:rsidP="00674E26">
      <w:pPr>
        <w:spacing w:line="480" w:lineRule="auto"/>
        <w:rPr>
          <w:rFonts w:ascii="Arial" w:hAnsi="Arial"/>
          <w:sz w:val="24"/>
        </w:rPr>
      </w:pPr>
      <w:r>
        <w:object w:dxaOrig="6690" w:dyaOrig="945">
          <v:shape id="_x0000_i1045" type="#_x0000_t75" style="width:334.2pt;height:47.55pt" o:ole="" fillcolor="window">
            <v:imagedata r:id="rId58" o:title=""/>
          </v:shape>
          <o:OLEObject Type="Embed" ProgID="ChemWindow.Document" ShapeID="_x0000_i1045" DrawAspect="Content" ObjectID="_1392819013" r:id="rId59"/>
        </w:object>
      </w:r>
    </w:p>
    <w:p w:rsidR="002511CB" w:rsidRDefault="00AC299D" w:rsidP="00674E26">
      <w:pPr>
        <w:spacing w:line="480" w:lineRule="auto"/>
        <w:rPr>
          <w:rFonts w:ascii="Arial" w:hAnsi="Arial"/>
          <w:sz w:val="24"/>
        </w:rPr>
      </w:pPr>
      <w:bookmarkStart w:id="3" w:name="_GoBack"/>
      <w:r>
        <w:rPr>
          <w:rFonts w:ascii="Arial" w:hAnsi="Arial"/>
          <w:sz w:val="24"/>
        </w:rPr>
        <w:t>Hof</w:t>
      </w:r>
      <w:r w:rsidR="002511CB">
        <w:rPr>
          <w:rFonts w:ascii="Arial" w:hAnsi="Arial"/>
          <w:sz w:val="24"/>
        </w:rPr>
        <w:t>ma</w:t>
      </w:r>
      <w:r>
        <w:rPr>
          <w:rFonts w:ascii="Arial" w:hAnsi="Arial"/>
          <w:sz w:val="24"/>
        </w:rPr>
        <w:t>n</w:t>
      </w:r>
      <w:r w:rsidR="002511CB">
        <w:rPr>
          <w:rFonts w:ascii="Arial" w:hAnsi="Arial"/>
          <w:sz w:val="24"/>
        </w:rPr>
        <w:t>n</w:t>
      </w:r>
      <w:r w:rsidR="00091FC0">
        <w:rPr>
          <w:rFonts w:ascii="Arial" w:hAnsi="Arial"/>
          <w:sz w:val="24"/>
        </w:rPr>
        <w:t>,</w:t>
      </w:r>
      <w:r w:rsidR="002511CB">
        <w:rPr>
          <w:rFonts w:ascii="Arial" w:hAnsi="Arial"/>
          <w:sz w:val="24"/>
        </w:rPr>
        <w:t xml:space="preserve"> </w:t>
      </w:r>
      <w:r w:rsidR="00091FC0">
        <w:rPr>
          <w:rFonts w:ascii="Arial" w:hAnsi="Arial"/>
          <w:sz w:val="24"/>
        </w:rPr>
        <w:t xml:space="preserve">Schmidt, </w:t>
      </w:r>
      <w:proofErr w:type="spellStart"/>
      <w:r w:rsidR="00091FC0">
        <w:rPr>
          <w:rFonts w:ascii="Arial" w:hAnsi="Arial"/>
          <w:sz w:val="24"/>
        </w:rPr>
        <w:t>Lossen</w:t>
      </w:r>
      <w:proofErr w:type="spellEnd"/>
      <w:r w:rsidR="002511CB">
        <w:rPr>
          <w:rFonts w:ascii="Arial" w:hAnsi="Arial"/>
          <w:sz w:val="24"/>
        </w:rPr>
        <w:t xml:space="preserve">, </w:t>
      </w:r>
      <w:proofErr w:type="spellStart"/>
      <w:r w:rsidR="002511CB">
        <w:rPr>
          <w:rFonts w:ascii="Arial" w:hAnsi="Arial"/>
          <w:sz w:val="24"/>
        </w:rPr>
        <w:t>Curtius</w:t>
      </w:r>
      <w:proofErr w:type="spellEnd"/>
      <w:r w:rsidR="002511CB">
        <w:rPr>
          <w:rFonts w:ascii="Arial" w:hAnsi="Arial"/>
          <w:sz w:val="24"/>
        </w:rPr>
        <w:t xml:space="preserve"> Rea</w:t>
      </w:r>
      <w:r w:rsidR="008244FF">
        <w:rPr>
          <w:rFonts w:ascii="Arial" w:hAnsi="Arial"/>
          <w:sz w:val="24"/>
        </w:rPr>
        <w:t>r</w:t>
      </w:r>
      <w:r w:rsidR="002511CB">
        <w:rPr>
          <w:rFonts w:ascii="Arial" w:hAnsi="Arial"/>
          <w:sz w:val="24"/>
        </w:rPr>
        <w:t>rangement</w:t>
      </w:r>
    </w:p>
    <w:bookmarkEnd w:id="3"/>
    <w:p w:rsidR="002511CB" w:rsidRDefault="002511CB" w:rsidP="00674E26">
      <w:pPr>
        <w:pStyle w:val="Header"/>
        <w:tabs>
          <w:tab w:val="clear" w:pos="4320"/>
          <w:tab w:val="clear" w:pos="8640"/>
        </w:tabs>
        <w:spacing w:line="480" w:lineRule="auto"/>
        <w:rPr>
          <w:rFonts w:ascii="Arial" w:hAnsi="Arial"/>
        </w:rPr>
      </w:pPr>
    </w:p>
    <w:sectPr w:rsidR="002511CB">
      <w:headerReference w:type="default" r:id="rId60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4F" w:rsidRDefault="0086214F">
      <w:r>
        <w:separator/>
      </w:r>
    </w:p>
  </w:endnote>
  <w:endnote w:type="continuationSeparator" w:id="0">
    <w:p w:rsidR="0086214F" w:rsidRDefault="0086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4F" w:rsidRDefault="0086214F">
      <w:r>
        <w:separator/>
      </w:r>
    </w:p>
  </w:footnote>
  <w:footnote w:type="continuationSeparator" w:id="0">
    <w:p w:rsidR="0086214F" w:rsidRDefault="00862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B5" w:rsidRPr="00674E26" w:rsidRDefault="00292356" w:rsidP="00674E26">
    <w:pPr>
      <w:pStyle w:val="Header"/>
      <w:tabs>
        <w:tab w:val="left" w:pos="180"/>
      </w:tabs>
      <w:rPr>
        <w:rFonts w:ascii="Arial" w:hAnsi="Arial" w:cs="Arial"/>
      </w:rPr>
    </w:pPr>
    <w:r>
      <w:rPr>
        <w:rFonts w:ascii="Arial" w:hAnsi="Arial" w:cs="Arial"/>
      </w:rPr>
      <w:t xml:space="preserve">CHEM 73/8311 </w:t>
    </w:r>
    <w:r w:rsidRPr="00292356">
      <w:rPr>
        <w:rFonts w:ascii="Arial" w:hAnsi="Arial" w:cs="Arial"/>
      </w:rPr>
      <w:t>CS7 Reactions of carbonyls.doc</w:t>
    </w:r>
    <w:r w:rsidR="00EB3FB1">
      <w:rPr>
        <w:rFonts w:ascii="Arial" w:hAnsi="Arial" w:cs="Arial"/>
      </w:rPr>
      <w:tab/>
    </w:r>
    <w:r w:rsidRPr="00CF299B">
      <w:rPr>
        <w:rFonts w:ascii="Arial" w:hAnsi="Arial" w:cs="Arial"/>
      </w:rPr>
      <w:tab/>
    </w:r>
    <w:r>
      <w:rPr>
        <w:rFonts w:ascii="Arial" w:hAnsi="Arial" w:cs="Arial"/>
      </w:rPr>
      <w:t xml:space="preserve"> </w:t>
    </w:r>
    <w:r w:rsidRPr="00CF299B">
      <w:rPr>
        <w:rFonts w:ascii="Arial" w:hAnsi="Arial" w:cs="Arial"/>
      </w:rPr>
      <w:t>2012</w:t>
    </w:r>
    <w:r>
      <w:rPr>
        <w:rFonts w:ascii="Arial" w:hAnsi="Arial" w:cs="Arial"/>
      </w:rPr>
      <w:t>March 9</w:t>
    </w:r>
    <w:r w:rsidRPr="00CF299B">
      <w:rPr>
        <w:rFonts w:ascii="Arial" w:hAnsi="Arial" w:cs="Arial"/>
      </w:rPr>
      <w:tab/>
    </w:r>
    <w:r w:rsidRPr="00CF299B">
      <w:rPr>
        <w:rFonts w:ascii="Arial" w:hAnsi="Arial" w:cs="Arial"/>
      </w:rPr>
      <w:fldChar w:fldCharType="begin"/>
    </w:r>
    <w:r w:rsidRPr="00CF299B">
      <w:rPr>
        <w:rFonts w:ascii="Arial" w:hAnsi="Arial" w:cs="Arial"/>
      </w:rPr>
      <w:instrText xml:space="preserve"> PAGE   \* MERGEFORMAT </w:instrText>
    </w:r>
    <w:r w:rsidRPr="00CF299B">
      <w:rPr>
        <w:rFonts w:ascii="Arial" w:hAnsi="Arial" w:cs="Arial"/>
      </w:rPr>
      <w:fldChar w:fldCharType="separate"/>
    </w:r>
    <w:r w:rsidR="00933B88">
      <w:rPr>
        <w:rFonts w:ascii="Arial" w:hAnsi="Arial" w:cs="Arial"/>
        <w:noProof/>
      </w:rPr>
      <w:t>9</w:t>
    </w:r>
    <w:r w:rsidRPr="00CF299B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F2C4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7423D6"/>
    <w:multiLevelType w:val="singleLevel"/>
    <w:tmpl w:val="06CC2B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15FC12ED"/>
    <w:multiLevelType w:val="singleLevel"/>
    <w:tmpl w:val="9554278C"/>
    <w:lvl w:ilvl="0">
      <w:start w:val="10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629653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03C4F6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85543C1"/>
    <w:multiLevelType w:val="singleLevel"/>
    <w:tmpl w:val="9BDE2AD8"/>
    <w:lvl w:ilvl="0">
      <w:start w:val="19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540716E"/>
    <w:multiLevelType w:val="singleLevel"/>
    <w:tmpl w:val="D004CAF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49B85D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CD02771"/>
    <w:multiLevelType w:val="singleLevel"/>
    <w:tmpl w:val="9BDE2A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7E1E1EB7"/>
    <w:multiLevelType w:val="singleLevel"/>
    <w:tmpl w:val="F2761F10"/>
    <w:lvl w:ilvl="0">
      <w:start w:val="1"/>
      <w:numFmt w:val="upperLetter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EAB4AB0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CB"/>
    <w:rsid w:val="00091FC0"/>
    <w:rsid w:val="00102232"/>
    <w:rsid w:val="00157174"/>
    <w:rsid w:val="0016636A"/>
    <w:rsid w:val="001858C9"/>
    <w:rsid w:val="001A4503"/>
    <w:rsid w:val="00233A3B"/>
    <w:rsid w:val="0024792E"/>
    <w:rsid w:val="002511CB"/>
    <w:rsid w:val="00286F87"/>
    <w:rsid w:val="00292356"/>
    <w:rsid w:val="002D0CBF"/>
    <w:rsid w:val="004B65CC"/>
    <w:rsid w:val="004C6551"/>
    <w:rsid w:val="004F3C6D"/>
    <w:rsid w:val="00674E26"/>
    <w:rsid w:val="007976C1"/>
    <w:rsid w:val="007A7B9A"/>
    <w:rsid w:val="00822B5A"/>
    <w:rsid w:val="008244FF"/>
    <w:rsid w:val="008370A0"/>
    <w:rsid w:val="0086214F"/>
    <w:rsid w:val="00874F27"/>
    <w:rsid w:val="008E40B5"/>
    <w:rsid w:val="008F1256"/>
    <w:rsid w:val="009033F7"/>
    <w:rsid w:val="00933B88"/>
    <w:rsid w:val="00A13DF3"/>
    <w:rsid w:val="00A17BD6"/>
    <w:rsid w:val="00A21B77"/>
    <w:rsid w:val="00A77B76"/>
    <w:rsid w:val="00A9283E"/>
    <w:rsid w:val="00AB69BA"/>
    <w:rsid w:val="00AC299D"/>
    <w:rsid w:val="00C2737F"/>
    <w:rsid w:val="00CB1766"/>
    <w:rsid w:val="00D01704"/>
    <w:rsid w:val="00DA667F"/>
    <w:rsid w:val="00DE560B"/>
    <w:rsid w:val="00DF593C"/>
    <w:rsid w:val="00DF649E"/>
    <w:rsid w:val="00E47C20"/>
    <w:rsid w:val="00E80468"/>
    <w:rsid w:val="00EB3FB1"/>
    <w:rsid w:val="00F1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Caption">
    <w:name w:val="caption"/>
    <w:basedOn w:val="Normal"/>
    <w:next w:val="Normal"/>
    <w:qFormat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EB3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3"/>
      </w:numPr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Caption">
    <w:name w:val="caption"/>
    <w:basedOn w:val="Normal"/>
    <w:next w:val="Normal"/>
    <w:qFormat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EB3F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3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4.bin"/><Relationship Id="rId21" Type="http://schemas.openxmlformats.org/officeDocument/2006/relationships/image" Target="media/image8.wmf"/><Relationship Id="rId34" Type="http://schemas.openxmlformats.org/officeDocument/2006/relationships/image" Target="media/image15.wmf"/><Relationship Id="rId42" Type="http://schemas.openxmlformats.org/officeDocument/2006/relationships/image" Target="media/image20.wmf"/><Relationship Id="rId47" Type="http://schemas.openxmlformats.org/officeDocument/2006/relationships/oleObject" Target="embeddings/oleObject18.bin"/><Relationship Id="rId50" Type="http://schemas.openxmlformats.org/officeDocument/2006/relationships/image" Target="media/image24.wmf"/><Relationship Id="rId55" Type="http://schemas.openxmlformats.org/officeDocument/2006/relationships/image" Target="media/image29.wm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8.wmf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7.bin"/><Relationship Id="rId53" Type="http://schemas.openxmlformats.org/officeDocument/2006/relationships/image" Target="media/image27.wmf"/><Relationship Id="rId58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0.bin"/><Relationship Id="rId36" Type="http://schemas.openxmlformats.org/officeDocument/2006/relationships/image" Target="media/image16.wmf"/><Relationship Id="rId49" Type="http://schemas.openxmlformats.org/officeDocument/2006/relationships/oleObject" Target="embeddings/oleObject19.bin"/><Relationship Id="rId57" Type="http://schemas.openxmlformats.org/officeDocument/2006/relationships/image" Target="media/image30.wmf"/><Relationship Id="rId61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image" Target="media/image13.emf"/><Relationship Id="rId44" Type="http://schemas.openxmlformats.org/officeDocument/2006/relationships/image" Target="media/image21.wmf"/><Relationship Id="rId52" Type="http://schemas.openxmlformats.org/officeDocument/2006/relationships/image" Target="media/image26.wmf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0.bin"/><Relationship Id="rId8" Type="http://schemas.openxmlformats.org/officeDocument/2006/relationships/image" Target="media/image1.wmf"/><Relationship Id="rId51" Type="http://schemas.openxmlformats.org/officeDocument/2006/relationships/image" Target="media/image25.wmf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629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Memphis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Ted Burkey</dc:creator>
  <cp:lastModifiedBy>Windows User</cp:lastModifiedBy>
  <cp:revision>4</cp:revision>
  <cp:lastPrinted>2008-03-18T23:27:00Z</cp:lastPrinted>
  <dcterms:created xsi:type="dcterms:W3CDTF">2012-03-09T20:52:00Z</dcterms:created>
  <dcterms:modified xsi:type="dcterms:W3CDTF">2012-03-09T23:23:00Z</dcterms:modified>
</cp:coreProperties>
</file>