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1C" w:rsidRDefault="006E6923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4C571C">
        <w:rPr>
          <w:rFonts w:ascii="Arial" w:hAnsi="Arial"/>
          <w:sz w:val="24"/>
        </w:rPr>
        <w:t>Show all fundamental steps for the mechanism of the following reaction.</w:t>
      </w:r>
      <w:r w:rsidR="004C571C">
        <w:rPr>
          <w:rFonts w:ascii="Arial" w:hAnsi="Arial"/>
          <w:sz w:val="24"/>
        </w:rPr>
        <w:t xml:space="preserve">  </w:t>
      </w:r>
      <w:proofErr w:type="spellStart"/>
      <w:r w:rsidR="004C571C">
        <w:rPr>
          <w:rFonts w:ascii="Arial" w:hAnsi="Arial"/>
          <w:sz w:val="24"/>
        </w:rPr>
        <w:t>Cyclohexylethyne</w:t>
      </w:r>
      <w:proofErr w:type="spellEnd"/>
      <w:r w:rsidR="004C571C">
        <w:rPr>
          <w:rFonts w:ascii="Arial" w:hAnsi="Arial"/>
          <w:sz w:val="24"/>
        </w:rPr>
        <w:t xml:space="preserve"> only produces </w:t>
      </w:r>
      <w:r w:rsidR="004C571C" w:rsidRPr="00BE5AC5">
        <w:rPr>
          <w:rFonts w:ascii="Arial" w:hAnsi="Arial"/>
          <w:i/>
          <w:sz w:val="24"/>
        </w:rPr>
        <w:t>trans</w:t>
      </w:r>
      <w:r w:rsidR="004C571C">
        <w:rPr>
          <w:rFonts w:ascii="Arial" w:hAnsi="Arial"/>
          <w:sz w:val="24"/>
        </w:rPr>
        <w:t xml:space="preserve"> 1-cyclohexyl-1-bromo-2 </w:t>
      </w:r>
      <w:proofErr w:type="spellStart"/>
      <w:r w:rsidR="004C571C">
        <w:rPr>
          <w:rFonts w:ascii="Arial" w:hAnsi="Arial"/>
          <w:sz w:val="24"/>
        </w:rPr>
        <w:t>bromoethene</w:t>
      </w:r>
      <w:proofErr w:type="spellEnd"/>
      <w:r w:rsidR="004C571C">
        <w:rPr>
          <w:rFonts w:ascii="Arial" w:hAnsi="Arial"/>
          <w:sz w:val="24"/>
        </w:rPr>
        <w:t>. Why is there a difference in product distribution?</w:t>
      </w:r>
    </w:p>
    <w:p w:rsidR="004C571C" w:rsidRDefault="004C571C" w:rsidP="004C571C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0625" w:dyaOrig="1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65pt;height:92.95pt" o:ole="">
            <v:imagedata r:id="rId7" o:title=""/>
          </v:shape>
          <o:OLEObject Type="Embed" ProgID="ChemDraw.Document.6.0" ShapeID="_x0000_i1025" DrawAspect="Content" ObjectID="_1573727950" r:id="rId8"/>
        </w:object>
      </w:r>
    </w:p>
    <w:p w:rsidR="002E2444" w:rsidRDefault="002E2444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BE5AC5">
        <w:rPr>
          <w:rFonts w:ascii="Arial" w:hAnsi="Arial"/>
          <w:sz w:val="24"/>
        </w:rPr>
        <w:t>Show the mechanis</w:t>
      </w:r>
      <w:r w:rsidR="00EA7B57" w:rsidRPr="00BE5AC5">
        <w:rPr>
          <w:rFonts w:ascii="Arial" w:hAnsi="Arial"/>
          <w:sz w:val="24"/>
        </w:rPr>
        <w:t>ms and product</w:t>
      </w:r>
      <w:r w:rsidR="00BE5AC5" w:rsidRPr="00BE5AC5">
        <w:rPr>
          <w:rFonts w:ascii="Arial" w:hAnsi="Arial"/>
          <w:sz w:val="24"/>
        </w:rPr>
        <w:t>s</w:t>
      </w:r>
      <w:r w:rsidR="00EA7B57" w:rsidRPr="00BE5AC5">
        <w:rPr>
          <w:rFonts w:ascii="Arial" w:hAnsi="Arial"/>
          <w:sz w:val="24"/>
        </w:rPr>
        <w:t xml:space="preserve"> of the following sequence of reactions</w:t>
      </w:r>
      <w:r w:rsidR="00EA7B57">
        <w:rPr>
          <w:rFonts w:ascii="Arial" w:hAnsi="Arial"/>
          <w:sz w:val="24"/>
        </w:rPr>
        <w:t>.</w:t>
      </w:r>
    </w:p>
    <w:p w:rsidR="002E2444" w:rsidRPr="002E2444" w:rsidRDefault="006148F1" w:rsidP="002E2444">
      <w:pPr>
        <w:tabs>
          <w:tab w:val="left" w:pos="360"/>
        </w:tabs>
        <w:spacing w:after="240"/>
        <w:rPr>
          <w:rFonts w:ascii="Arial" w:hAnsi="Arial"/>
          <w:sz w:val="24"/>
        </w:rPr>
      </w:pPr>
      <w:r>
        <w:object w:dxaOrig="9158" w:dyaOrig="1805">
          <v:shape id="_x0000_i1026" type="#_x0000_t75" style="width:457.95pt;height:89.6pt" o:ole="">
            <v:imagedata r:id="rId9" o:title=""/>
          </v:shape>
          <o:OLEObject Type="Embed" ProgID="ChemDraw.Document.6.0" ShapeID="_x0000_i1026" DrawAspect="Content" ObjectID="_1573727951" r:id="rId10"/>
        </w:object>
      </w:r>
    </w:p>
    <w:p w:rsidR="002E2444" w:rsidRDefault="00BE5AC5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four most likely isomeric products with the formula C</w:t>
      </w:r>
      <w:r>
        <w:rPr>
          <w:rFonts w:ascii="Arial" w:hAnsi="Arial"/>
          <w:sz w:val="24"/>
          <w:vertAlign w:val="subscript"/>
        </w:rPr>
        <w:t>7</w:t>
      </w:r>
      <w:r>
        <w:rPr>
          <w:rFonts w:ascii="Arial" w:hAnsi="Arial"/>
          <w:sz w:val="24"/>
        </w:rPr>
        <w:t>H</w:t>
      </w:r>
      <w:r w:rsidRPr="00056150">
        <w:rPr>
          <w:rFonts w:ascii="Arial" w:hAnsi="Arial"/>
          <w:sz w:val="24"/>
          <w:vertAlign w:val="subscript"/>
        </w:rPr>
        <w:t>1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BrO for the following reaction based on known reactivity of bromine.  Explain which are likely to be a major product.</w:t>
      </w:r>
    </w:p>
    <w:p w:rsidR="005400D9" w:rsidRDefault="005400D9" w:rsidP="005400D9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3163" w:dyaOrig="1646">
          <v:shape id="_x0000_i1027" type="#_x0000_t75" style="width:158.25pt;height:82.05pt" o:ole="">
            <v:imagedata r:id="rId11" o:title=""/>
          </v:shape>
          <o:OLEObject Type="Embed" ProgID="ChemDraw.Document.6.0" ShapeID="_x0000_i1027" DrawAspect="Content" ObjectID="_1573727952" r:id="rId12"/>
        </w:object>
      </w:r>
    </w:p>
    <w:p w:rsidR="005400D9" w:rsidRDefault="005400D9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the mechanism and products for the following reactions.</w:t>
      </w:r>
    </w:p>
    <w:p w:rsidR="005400D9" w:rsidRDefault="005400D9" w:rsidP="005400D9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346" w:dyaOrig="1128">
          <v:shape id="_x0000_i1028" type="#_x0000_t75" style="width:217.65pt;height:56.1pt" o:ole="">
            <v:imagedata r:id="rId13" o:title=""/>
          </v:shape>
          <o:OLEObject Type="Embed" ProgID="ChemDraw.Document.6.0" ShapeID="_x0000_i1028" DrawAspect="Content" ObjectID="_1573727953" r:id="rId14"/>
        </w:object>
      </w:r>
      <w:r>
        <w:t xml:space="preserve"> </w:t>
      </w:r>
      <w:r>
        <w:tab/>
      </w:r>
      <w:r>
        <w:tab/>
      </w:r>
      <w:r>
        <w:object w:dxaOrig="4346" w:dyaOrig="1128">
          <v:shape id="_x0000_i1029" type="#_x0000_t75" style="width:217.65pt;height:56.1pt" o:ole="">
            <v:imagedata r:id="rId15" o:title=""/>
          </v:shape>
          <o:OLEObject Type="Embed" ProgID="ChemDraw.Document.6.0" ShapeID="_x0000_i1029" DrawAspect="Content" ObjectID="_1573727954" r:id="rId16"/>
        </w:object>
      </w:r>
    </w:p>
    <w:p w:rsidR="004C571C" w:rsidRDefault="005400D9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the mechanism and products for the following reaction with any relevant stereochemistry.</w:t>
      </w:r>
    </w:p>
    <w:p w:rsidR="005400D9" w:rsidRDefault="005400D9" w:rsidP="005400D9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3585" w:dyaOrig="605">
          <v:shape id="_x0000_i1030" type="#_x0000_t75" style="width:179.15pt;height:30.15pt" o:ole="">
            <v:imagedata r:id="rId17" o:title=""/>
          </v:shape>
          <o:OLEObject Type="Embed" ProgID="ChemDraw.Document.6.0" ShapeID="_x0000_i1030" DrawAspect="Content" ObjectID="_1573727955" r:id="rId18"/>
        </w:object>
      </w:r>
    </w:p>
    <w:p w:rsidR="004C571C" w:rsidRDefault="00896AC9" w:rsidP="007E6281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the mechanism and product stereochemistry for the following.</w:t>
      </w:r>
    </w:p>
    <w:p w:rsidR="00896AC9" w:rsidRDefault="00896AC9" w:rsidP="00896AC9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3163" w:dyaOrig="1632">
          <v:shape id="_x0000_i1031" type="#_x0000_t75" style="width:158.25pt;height:81.2pt" o:ole="">
            <v:imagedata r:id="rId19" o:title=""/>
          </v:shape>
          <o:OLEObject Type="Embed" ProgID="ChemDraw.Document.6.0" ShapeID="_x0000_i1031" DrawAspect="Content" ObjectID="_1573727956" r:id="rId20"/>
        </w:object>
      </w:r>
    </w:p>
    <w:p w:rsidR="004C571C" w:rsidRDefault="00BE5AC5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Which of the following pairs are resonance forms of each other and which are not?  Explain.</w:t>
      </w:r>
    </w:p>
    <w:p w:rsidR="004C571C" w:rsidRPr="004C571C" w:rsidRDefault="00896AC9" w:rsidP="00896AC9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604" w:dyaOrig="2496">
          <v:shape id="_x0000_i1032" type="#_x0000_t75" style="width:430.35pt;height:123.9pt" o:ole="">
            <v:imagedata r:id="rId21" o:title=""/>
          </v:shape>
          <o:OLEObject Type="Embed" ProgID="ChemDraw.Document.6.0" ShapeID="_x0000_i1032" DrawAspect="Content" ObjectID="_1573727957" r:id="rId22"/>
        </w:object>
      </w:r>
    </w:p>
    <w:p w:rsidR="004C571C" w:rsidRDefault="00274342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Explain the follow</w:t>
      </w:r>
      <w:r w:rsidR="007E6D31">
        <w:rPr>
          <w:rFonts w:ascii="Arial" w:hAnsi="Arial"/>
          <w:sz w:val="24"/>
        </w:rPr>
        <w:t>ing</w:t>
      </w:r>
      <w:r>
        <w:rPr>
          <w:rFonts w:ascii="Arial" w:hAnsi="Arial"/>
          <w:sz w:val="24"/>
        </w:rPr>
        <w:t xml:space="preserve"> results and show the mechanism.</w:t>
      </w:r>
    </w:p>
    <w:p w:rsidR="00274342" w:rsidRDefault="00274342" w:rsidP="00274342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7805" w:dyaOrig="1771">
          <v:shape id="_x0000_i1033" type="#_x0000_t75" style="width:390.15pt;height:87.9pt" o:ole="">
            <v:imagedata r:id="rId23" o:title=""/>
          </v:shape>
          <o:OLEObject Type="Embed" ProgID="ChemDraw.Document.6.0" ShapeID="_x0000_i1033" DrawAspect="Content" ObjectID="_1573727958" r:id="rId24"/>
        </w:object>
      </w:r>
    </w:p>
    <w:p w:rsidR="00896AC9" w:rsidRDefault="004224DD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the mechanism of formation of two </w:t>
      </w:r>
      <w:proofErr w:type="spellStart"/>
      <w:r>
        <w:rPr>
          <w:rFonts w:ascii="Arial" w:hAnsi="Arial"/>
          <w:sz w:val="24"/>
        </w:rPr>
        <w:t>enantionmers</w:t>
      </w:r>
      <w:proofErr w:type="spellEnd"/>
      <w:r>
        <w:rPr>
          <w:rFonts w:ascii="Arial" w:hAnsi="Arial"/>
          <w:sz w:val="24"/>
        </w:rPr>
        <w:t xml:space="preserve"> for HBr addition.  There </w:t>
      </w:r>
      <w:r w:rsidR="0045268B">
        <w:rPr>
          <w:rFonts w:ascii="Arial" w:hAnsi="Arial"/>
          <w:sz w:val="24"/>
        </w:rPr>
        <w:t>is</w:t>
      </w:r>
      <w:r>
        <w:rPr>
          <w:rFonts w:ascii="Arial" w:hAnsi="Arial"/>
          <w:sz w:val="24"/>
        </w:rPr>
        <w:t xml:space="preserve"> also </w:t>
      </w:r>
      <w:r w:rsidR="0045268B">
        <w:rPr>
          <w:rFonts w:ascii="Arial" w:hAnsi="Arial"/>
          <w:sz w:val="24"/>
        </w:rPr>
        <w:t>an</w:t>
      </w:r>
      <w:r>
        <w:rPr>
          <w:rFonts w:ascii="Arial" w:hAnsi="Arial"/>
          <w:sz w:val="24"/>
        </w:rPr>
        <w:t xml:space="preserve"> </w:t>
      </w:r>
      <w:r w:rsidR="00FB50E4">
        <w:rPr>
          <w:rFonts w:ascii="Arial" w:hAnsi="Arial"/>
          <w:sz w:val="24"/>
        </w:rPr>
        <w:t xml:space="preserve">isomeric </w:t>
      </w:r>
      <w:r>
        <w:rPr>
          <w:rFonts w:ascii="Arial" w:hAnsi="Arial"/>
          <w:sz w:val="24"/>
        </w:rPr>
        <w:t xml:space="preserve">alkene that </w:t>
      </w:r>
      <w:r w:rsidRPr="00DF1B3E">
        <w:rPr>
          <w:rFonts w:ascii="Arial" w:hAnsi="Arial"/>
          <w:sz w:val="24"/>
        </w:rPr>
        <w:t>form</w:t>
      </w:r>
      <w:r w:rsidR="00BA0097" w:rsidRPr="00DF1B3E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in low yield.  Show the mechanism for formation.</w:t>
      </w:r>
      <w:r w:rsidR="006555CF">
        <w:rPr>
          <w:rFonts w:ascii="Arial" w:hAnsi="Arial"/>
          <w:sz w:val="24"/>
        </w:rPr>
        <w:t xml:space="preserve"> Show the mechanism for formation of the three products.</w:t>
      </w:r>
    </w:p>
    <w:p w:rsidR="00FB50E4" w:rsidRDefault="00FB50E4" w:rsidP="00FB50E4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2465" w:dyaOrig="979">
          <v:shape id="_x0000_i1034" type="#_x0000_t75" style="width:123.05pt;height:48.55pt" o:ole="">
            <v:imagedata r:id="rId25" o:title=""/>
          </v:shape>
          <o:OLEObject Type="Embed" ProgID="ChemDraw.Document.6.0" ShapeID="_x0000_i1034" DrawAspect="Content" ObjectID="_1573727959" r:id="rId26"/>
        </w:object>
      </w:r>
      <w:bookmarkStart w:id="0" w:name="_GoBack"/>
      <w:bookmarkEnd w:id="0"/>
    </w:p>
    <w:p w:rsidR="004C571C" w:rsidRDefault="00FB50E4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Explain what factors contribute to the stability of each resonance form below an</w:t>
      </w:r>
      <w:r w:rsidR="00672880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 xml:space="preserve"> which </w:t>
      </w:r>
      <w:r w:rsidR="0077565D">
        <w:rPr>
          <w:rFonts w:ascii="Arial" w:hAnsi="Arial"/>
          <w:sz w:val="24"/>
        </w:rPr>
        <w:t xml:space="preserve">resonance form </w:t>
      </w:r>
      <w:r>
        <w:rPr>
          <w:rFonts w:ascii="Arial" w:hAnsi="Arial"/>
          <w:sz w:val="24"/>
        </w:rPr>
        <w:t>is more important.</w:t>
      </w:r>
    </w:p>
    <w:p w:rsidR="00FB50E4" w:rsidRDefault="00FB50E4" w:rsidP="00FB50E4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051" w:dyaOrig="1263">
          <v:shape id="_x0000_i1035" type="#_x0000_t75" style="width:202.6pt;height:62.8pt" o:ole="">
            <v:imagedata r:id="rId27" o:title=""/>
          </v:shape>
          <o:OLEObject Type="Embed" ProgID="ChemDraw.Document.6.0" ShapeID="_x0000_i1035" DrawAspect="Content" ObjectID="_1573727960" r:id="rId28"/>
        </w:object>
      </w:r>
    </w:p>
    <w:p w:rsidR="00896AC9" w:rsidRDefault="00BE5AC5" w:rsidP="007E6D31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the structure and the mechanism for each product</w:t>
      </w:r>
      <w:r w:rsidR="00054555">
        <w:rPr>
          <w:rFonts w:ascii="Arial" w:hAnsi="Arial"/>
          <w:sz w:val="24"/>
        </w:rPr>
        <w:t>.</w:t>
      </w:r>
    </w:p>
    <w:p w:rsidR="00054555" w:rsidRDefault="003D143A" w:rsidP="00054555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 w:rsidRPr="003D143A">
        <w:rPr>
          <w:rFonts w:ascii="Arial" w:hAnsi="Arial"/>
          <w:noProof/>
          <w:sz w:val="24"/>
        </w:rPr>
        <w:drawing>
          <wp:inline distT="0" distB="0" distL="0" distR="0">
            <wp:extent cx="6523355" cy="846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AC9" w:rsidRDefault="00054555" w:rsidP="00054555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Show the mechanism and product.</w:t>
      </w:r>
    </w:p>
    <w:p w:rsidR="00054555" w:rsidRDefault="00054555" w:rsidP="00054555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3955" w:dyaOrig="1368">
          <v:shape id="_x0000_i1036" type="#_x0000_t75" style="width:197.6pt;height:67.8pt" o:ole="">
            <v:imagedata r:id="rId30" o:title=""/>
          </v:shape>
          <o:OLEObject Type="Embed" ProgID="ChemDraw.Document.6.0" ShapeID="_x0000_i1036" DrawAspect="Content" ObjectID="_1573727961" r:id="rId31"/>
        </w:object>
      </w:r>
    </w:p>
    <w:p w:rsidR="00896AC9" w:rsidRPr="00BE5AC5" w:rsidRDefault="00F878F6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BE5AC5">
        <w:rPr>
          <w:rFonts w:ascii="Arial" w:hAnsi="Arial"/>
          <w:sz w:val="24"/>
        </w:rPr>
        <w:t>Suggest a mechanism and major product.</w:t>
      </w:r>
    </w:p>
    <w:p w:rsidR="00F878F6" w:rsidRDefault="007E6D31" w:rsidP="00F878F6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512" w:dyaOrig="1106">
          <v:shape id="_x0000_i1037" type="#_x0000_t75" style="width:225.2pt;height:56.1pt" o:ole="">
            <v:imagedata r:id="rId32" o:title=""/>
          </v:shape>
          <o:OLEObject Type="Embed" ProgID="ChemDraw.Document.6.0" ShapeID="_x0000_i1037" DrawAspect="Content" ObjectID="_1573727962" r:id="rId33"/>
        </w:object>
      </w:r>
    </w:p>
    <w:p w:rsidR="00896AC9" w:rsidRDefault="005558F3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the mechanism and the product.</w:t>
      </w:r>
    </w:p>
    <w:p w:rsidR="005558F3" w:rsidRDefault="005558F3" w:rsidP="005558F3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7860" w:dyaOrig="1459">
          <v:shape id="_x0000_i1038" type="#_x0000_t75" style="width:393.5pt;height:72.85pt" o:ole="">
            <v:imagedata r:id="rId34" o:title=""/>
          </v:shape>
          <o:OLEObject Type="Embed" ProgID="ChemDraw.Document.6.0" ShapeID="_x0000_i1038" DrawAspect="Content" ObjectID="_1573727963" r:id="rId35"/>
        </w:object>
      </w:r>
    </w:p>
    <w:p w:rsidR="00896AC9" w:rsidRDefault="00B56BC0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the mechanism and the product.</w:t>
      </w:r>
    </w:p>
    <w:p w:rsidR="00B56BC0" w:rsidRDefault="00B56BC0" w:rsidP="00B56BC0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4509" w:dyaOrig="2191">
          <v:shape id="_x0000_i1039" type="#_x0000_t75" style="width:225.2pt;height:109.65pt" o:ole="">
            <v:imagedata r:id="rId36" o:title=""/>
          </v:shape>
          <o:OLEObject Type="Embed" ProgID="ChemDraw.Document.6.0" ShapeID="_x0000_i1039" DrawAspect="Content" ObjectID="_1573727964" r:id="rId37"/>
        </w:object>
      </w:r>
    </w:p>
    <w:p w:rsidR="00B56BC0" w:rsidRDefault="00B56BC0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possible products, their mechanism of formation and which is most likely the major product</w:t>
      </w:r>
      <w:r w:rsidR="00BE5AC5">
        <w:rPr>
          <w:rFonts w:ascii="Arial" w:hAnsi="Arial"/>
          <w:sz w:val="24"/>
        </w:rPr>
        <w:t xml:space="preserve"> (should include possibility of rearrangement)</w:t>
      </w:r>
      <w:r>
        <w:rPr>
          <w:rFonts w:ascii="Arial" w:hAnsi="Arial"/>
          <w:sz w:val="24"/>
        </w:rPr>
        <w:t>.</w:t>
      </w:r>
    </w:p>
    <w:p w:rsidR="00B56BC0" w:rsidRDefault="00B56BC0" w:rsidP="00B56BC0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2585" w:dyaOrig="1644">
          <v:shape id="_x0000_i1040" type="#_x0000_t75" style="width:128.95pt;height:82.9pt" o:ole="">
            <v:imagedata r:id="rId38" o:title=""/>
          </v:shape>
          <o:OLEObject Type="Embed" ProgID="ChemDraw.Document.6.0" ShapeID="_x0000_i1040" DrawAspect="Content" ObjectID="_1573727965" r:id="rId39"/>
        </w:object>
      </w:r>
    </w:p>
    <w:p w:rsidR="00B56BC0" w:rsidRDefault="00A15D5A" w:rsidP="00F44F23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the mechanism and the major product(s) for each reaction.</w:t>
      </w:r>
    </w:p>
    <w:p w:rsidR="00A15D5A" w:rsidRDefault="00A15D5A" w:rsidP="00A15D5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534" w:dyaOrig="979">
          <v:shape id="_x0000_i1041" type="#_x0000_t75" style="width:276.3pt;height:48.55pt" o:ole="">
            <v:imagedata r:id="rId40" o:title=""/>
          </v:shape>
          <o:OLEObject Type="Embed" ProgID="ChemDraw.Document.6.0" ShapeID="_x0000_i1041" DrawAspect="Content" ObjectID="_1573727966" r:id="rId41"/>
        </w:object>
      </w:r>
    </w:p>
    <w:p w:rsidR="00B56BC0" w:rsidRDefault="00A15D5A" w:rsidP="00A15D5A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Show the mechanism for the following reactions.</w:t>
      </w:r>
    </w:p>
    <w:p w:rsidR="00A15D5A" w:rsidRDefault="00103D07" w:rsidP="00A15D5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334" w:dyaOrig="2808">
          <v:shape id="_x0000_i1042" type="#_x0000_t75" style="width:271.25pt;height:120.55pt" o:ole="">
            <v:imagedata r:id="rId42" o:title=""/>
          </v:shape>
          <o:OLEObject Type="Embed" ProgID="ChemDraw.Document.6.0" ShapeID="_x0000_i1042" DrawAspect="Content" ObjectID="_1573727967" r:id="rId43"/>
        </w:object>
      </w:r>
    </w:p>
    <w:p w:rsidR="00A15D5A" w:rsidRPr="00BE5AC5" w:rsidRDefault="00BF24AB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product of the following reaction has 4 </w:t>
      </w:r>
      <w:r w:rsidRPr="00BF24AB">
        <w:rPr>
          <w:rFonts w:ascii="Arial" w:hAnsi="Arial"/>
          <w:sz w:val="24"/>
          <w:vertAlign w:val="superscript"/>
        </w:rPr>
        <w:t>13</w:t>
      </w:r>
      <w:r>
        <w:rPr>
          <w:rFonts w:ascii="Arial" w:hAnsi="Arial"/>
          <w:sz w:val="24"/>
        </w:rPr>
        <w:t>C NMR signals.  Show the mechanism and</w:t>
      </w:r>
      <w:r w:rsidR="004E38FC">
        <w:rPr>
          <w:rFonts w:ascii="Arial" w:hAnsi="Arial"/>
          <w:sz w:val="24"/>
        </w:rPr>
        <w:t xml:space="preserve"> the</w:t>
      </w:r>
      <w:r>
        <w:rPr>
          <w:rFonts w:ascii="Arial" w:hAnsi="Arial"/>
          <w:sz w:val="24"/>
        </w:rPr>
        <w:t xml:space="preserve"> </w:t>
      </w:r>
      <w:r w:rsidR="00BE5AC5" w:rsidRPr="0061679E">
        <w:rPr>
          <w:rFonts w:ascii="Arial" w:hAnsi="Arial"/>
          <w:sz w:val="24"/>
        </w:rPr>
        <w:t>product</w:t>
      </w:r>
      <w:r w:rsidR="00BE5AC5">
        <w:rPr>
          <w:rFonts w:ascii="Arial" w:hAnsi="Arial"/>
          <w:color w:val="FF0000"/>
          <w:sz w:val="24"/>
        </w:rPr>
        <w:t xml:space="preserve"> </w:t>
      </w:r>
      <w:r w:rsidR="00BE5AC5" w:rsidRPr="00BE5AC5">
        <w:rPr>
          <w:rFonts w:ascii="Arial" w:hAnsi="Arial"/>
          <w:sz w:val="24"/>
        </w:rPr>
        <w:t>consistent with this result</w:t>
      </w:r>
      <w:r w:rsidRPr="00BE5AC5">
        <w:rPr>
          <w:rFonts w:ascii="Arial" w:hAnsi="Arial"/>
          <w:sz w:val="24"/>
        </w:rPr>
        <w:t>.</w:t>
      </w:r>
    </w:p>
    <w:p w:rsidR="00A15D5A" w:rsidRDefault="0045268B" w:rsidP="00A15D5A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3989" w:dyaOrig="473">
          <v:shape id="_x0000_i1043" type="#_x0000_t75" style="width:199.25pt;height:23.45pt" o:ole="">
            <v:imagedata r:id="rId44" o:title=""/>
          </v:shape>
          <o:OLEObject Type="Embed" ProgID="ChemDraw.Document.6.0" ShapeID="_x0000_i1043" DrawAspect="Content" ObjectID="_1573727968" r:id="rId45"/>
        </w:object>
      </w:r>
    </w:p>
    <w:p w:rsidR="00A15D5A" w:rsidRDefault="00A15D5A" w:rsidP="00B20948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BF24AB">
        <w:rPr>
          <w:rFonts w:ascii="Arial" w:hAnsi="Arial"/>
          <w:sz w:val="24"/>
        </w:rPr>
        <w:t>how the mechanism for the following</w:t>
      </w:r>
    </w:p>
    <w:p w:rsidR="00BF24AB" w:rsidRDefault="00BF24AB" w:rsidP="00BF24AB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718" w:dyaOrig="1123">
          <v:shape id="_x0000_i1044" type="#_x0000_t75" style="width:336.55pt;height:56.1pt" o:ole="">
            <v:imagedata r:id="rId46" o:title=""/>
          </v:shape>
          <o:OLEObject Type="Embed" ProgID="ChemDraw.Document.6.0" ShapeID="_x0000_i1044" DrawAspect="Content" ObjectID="_1573727969" r:id="rId47"/>
        </w:object>
      </w:r>
    </w:p>
    <w:p w:rsidR="00B96761" w:rsidRDefault="00672880" w:rsidP="00B96761">
      <w:pPr>
        <w:pStyle w:val="ListParagraph"/>
        <w:keepNext/>
        <w:widowControl w:val="0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the mechanism of the bromine mediated (lower) reaction.  Explain why a different diastereomer is formed in this case.</w:t>
      </w:r>
    </w:p>
    <w:p w:rsidR="00103D07" w:rsidRDefault="00103D07" w:rsidP="00103D07">
      <w:pPr>
        <w:pStyle w:val="ListParagraph"/>
        <w:keepNext/>
        <w:widowControl w:val="0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384" w:dyaOrig="3209">
          <v:shape id="_x0000_i1045" type="#_x0000_t75" style="width:277.95pt;height:139pt" o:ole="">
            <v:imagedata r:id="rId48" o:title=""/>
          </v:shape>
          <o:OLEObject Type="Embed" ProgID="ChemDraw.Document.6.0" ShapeID="_x0000_i1045" DrawAspect="Content" ObjectID="_1573727970" r:id="rId49"/>
        </w:object>
      </w:r>
    </w:p>
    <w:p w:rsidR="00566219" w:rsidRDefault="00566219" w:rsidP="00566219">
      <w:pPr>
        <w:pStyle w:val="ListParagraph"/>
        <w:numPr>
          <w:ilvl w:val="0"/>
          <w:numId w:val="1"/>
        </w:numPr>
        <w:spacing w:after="240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the mechanism and product for the following reaction.</w:t>
      </w:r>
    </w:p>
    <w:p w:rsidR="00566219" w:rsidRDefault="00103D07" w:rsidP="00566219">
      <w:pPr>
        <w:pStyle w:val="ListParagraph"/>
        <w:spacing w:after="240"/>
        <w:ind w:left="0"/>
        <w:rPr>
          <w:rFonts w:ascii="Arial" w:hAnsi="Arial"/>
          <w:sz w:val="24"/>
        </w:rPr>
      </w:pPr>
      <w:r>
        <w:object w:dxaOrig="5575" w:dyaOrig="1029">
          <v:shape id="_x0000_i1046" type="#_x0000_t75" style="width:278.8pt;height:51.9pt" o:ole="">
            <v:imagedata r:id="rId50" o:title=""/>
          </v:shape>
          <o:OLEObject Type="Embed" ProgID="ChemDraw.Document.6.0" ShapeID="_x0000_i1046" DrawAspect="Content" ObjectID="_1573727971" r:id="rId51"/>
        </w:object>
      </w:r>
    </w:p>
    <w:sectPr w:rsidR="00566219" w:rsidSect="00577D12">
      <w:headerReference w:type="default" r:id="rId52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06C" w:rsidRDefault="0080706C">
      <w:r>
        <w:separator/>
      </w:r>
    </w:p>
  </w:endnote>
  <w:endnote w:type="continuationSeparator" w:id="0">
    <w:p w:rsidR="0080706C" w:rsidRDefault="008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06C" w:rsidRDefault="0080706C">
      <w:r>
        <w:separator/>
      </w:r>
    </w:p>
  </w:footnote>
  <w:footnote w:type="continuationSeparator" w:id="0">
    <w:p w:rsidR="0080706C" w:rsidRDefault="0080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7" w:rsidRDefault="00253777" w:rsidP="00E71172">
    <w:pPr>
      <w:pStyle w:val="Header"/>
      <w:tabs>
        <w:tab w:val="clear" w:pos="4320"/>
        <w:tab w:val="clear" w:pos="8640"/>
        <w:tab w:val="left" w:pos="1800"/>
        <w:tab w:val="left" w:pos="7830"/>
        <w:tab w:val="right" w:pos="10710"/>
      </w:tabs>
      <w:rPr>
        <w:rFonts w:ascii="Arial" w:hAnsi="Arial" w:cs="Arial"/>
      </w:rPr>
    </w:pPr>
    <w:proofErr w:type="spellStart"/>
    <w:r w:rsidRPr="00B20948">
      <w:rPr>
        <w:rFonts w:ascii="Arial" w:hAnsi="Arial" w:cs="Arial"/>
      </w:rPr>
      <w:t>Chem</w:t>
    </w:r>
    <w:proofErr w:type="spellEnd"/>
    <w:r w:rsidRPr="00B20948">
      <w:rPr>
        <w:rFonts w:ascii="Arial" w:hAnsi="Arial" w:cs="Arial"/>
      </w:rPr>
      <w:t xml:space="preserve"> </w:t>
    </w:r>
    <w:r w:rsidR="00DD5463">
      <w:rPr>
        <w:rFonts w:ascii="Arial" w:hAnsi="Arial" w:cs="Arial"/>
      </w:rPr>
      <w:t>4</w:t>
    </w:r>
    <w:r w:rsidRPr="00B20948">
      <w:rPr>
        <w:rFonts w:ascii="Arial" w:hAnsi="Arial" w:cs="Arial"/>
      </w:rPr>
      <w:t>311</w:t>
    </w:r>
    <w:r w:rsidR="00DD5463">
      <w:rPr>
        <w:rFonts w:ascii="Arial" w:hAnsi="Arial" w:cs="Arial"/>
      </w:rPr>
      <w:t>/6311</w:t>
    </w:r>
    <w:r w:rsidRPr="00B20948">
      <w:rPr>
        <w:rFonts w:ascii="Arial" w:hAnsi="Arial" w:cs="Arial"/>
      </w:rPr>
      <w:tab/>
    </w:r>
    <w:r w:rsidR="00E71172" w:rsidRPr="00E71172">
      <w:rPr>
        <w:rFonts w:ascii="Arial" w:hAnsi="Arial" w:cs="Arial"/>
      </w:rPr>
      <w:t>assignment-7-sykes-ch7-electrophilic-nucleophilic-addition.docx</w:t>
    </w:r>
    <w:r w:rsidR="00DD5463">
      <w:rPr>
        <w:rFonts w:ascii="Arial" w:hAnsi="Arial" w:cs="Arial"/>
      </w:rPr>
      <w:tab/>
    </w:r>
    <w:r w:rsidR="00634656">
      <w:rPr>
        <w:rFonts w:ascii="Arial" w:hAnsi="Arial" w:cs="Arial"/>
      </w:rPr>
      <w:t>201</w:t>
    </w:r>
    <w:r w:rsidR="006555CF">
      <w:rPr>
        <w:rFonts w:ascii="Arial" w:hAnsi="Arial" w:cs="Arial"/>
      </w:rPr>
      <w:t>6November6</w:t>
    </w:r>
    <w:r w:rsidRPr="00B20948">
      <w:rPr>
        <w:rFonts w:ascii="Arial" w:hAnsi="Arial" w:cs="Arial"/>
      </w:rPr>
      <w:tab/>
    </w:r>
    <w:r w:rsidR="004C33E5" w:rsidRPr="00634656">
      <w:rPr>
        <w:rFonts w:ascii="Arial" w:hAnsi="Arial" w:cs="Arial"/>
      </w:rPr>
      <w:fldChar w:fldCharType="begin"/>
    </w:r>
    <w:r w:rsidR="00634656" w:rsidRPr="00634656">
      <w:rPr>
        <w:rFonts w:ascii="Arial" w:hAnsi="Arial" w:cs="Arial"/>
      </w:rPr>
      <w:instrText xml:space="preserve"> PAGE   \* MERGEFORMAT </w:instrText>
    </w:r>
    <w:r w:rsidR="004C33E5" w:rsidRPr="00634656">
      <w:rPr>
        <w:rFonts w:ascii="Arial" w:hAnsi="Arial" w:cs="Arial"/>
      </w:rPr>
      <w:fldChar w:fldCharType="separate"/>
    </w:r>
    <w:r w:rsidR="00DF1B3E">
      <w:rPr>
        <w:rFonts w:ascii="Arial" w:hAnsi="Arial" w:cs="Arial"/>
        <w:noProof/>
      </w:rPr>
      <w:t>4</w:t>
    </w:r>
    <w:r w:rsidR="004C33E5" w:rsidRPr="00634656">
      <w:rPr>
        <w:rFonts w:ascii="Arial" w:hAnsi="Arial" w:cs="Arial"/>
      </w:rPr>
      <w:fldChar w:fldCharType="end"/>
    </w:r>
  </w:p>
  <w:p w:rsidR="004C571C" w:rsidRPr="00B20948" w:rsidRDefault="004C571C" w:rsidP="004C571C">
    <w:pPr>
      <w:pStyle w:val="Header"/>
      <w:tabs>
        <w:tab w:val="clear" w:pos="4320"/>
        <w:tab w:val="clear" w:pos="8640"/>
        <w:tab w:val="left" w:pos="2250"/>
        <w:tab w:val="left" w:pos="7380"/>
        <w:tab w:val="right" w:pos="1071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0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EAD3703"/>
    <w:multiLevelType w:val="hybridMultilevel"/>
    <w:tmpl w:val="D09C9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BD0"/>
    <w:rsid w:val="00052EF8"/>
    <w:rsid w:val="00054555"/>
    <w:rsid w:val="000C6E87"/>
    <w:rsid w:val="00103D07"/>
    <w:rsid w:val="001559F8"/>
    <w:rsid w:val="00161B34"/>
    <w:rsid w:val="0017291C"/>
    <w:rsid w:val="001F1A76"/>
    <w:rsid w:val="002030CC"/>
    <w:rsid w:val="00232908"/>
    <w:rsid w:val="00253777"/>
    <w:rsid w:val="002729B4"/>
    <w:rsid w:val="00274342"/>
    <w:rsid w:val="00280D13"/>
    <w:rsid w:val="002B25FD"/>
    <w:rsid w:val="002E2444"/>
    <w:rsid w:val="00316DEF"/>
    <w:rsid w:val="00320DBD"/>
    <w:rsid w:val="00333876"/>
    <w:rsid w:val="0039554B"/>
    <w:rsid w:val="003D143A"/>
    <w:rsid w:val="003E1203"/>
    <w:rsid w:val="004224DD"/>
    <w:rsid w:val="0045268B"/>
    <w:rsid w:val="0046061F"/>
    <w:rsid w:val="004766DB"/>
    <w:rsid w:val="004C33E5"/>
    <w:rsid w:val="004C571C"/>
    <w:rsid w:val="004E38FC"/>
    <w:rsid w:val="00530B0A"/>
    <w:rsid w:val="005400D9"/>
    <w:rsid w:val="005558F3"/>
    <w:rsid w:val="00566219"/>
    <w:rsid w:val="00570342"/>
    <w:rsid w:val="00577D12"/>
    <w:rsid w:val="005812FD"/>
    <w:rsid w:val="00592863"/>
    <w:rsid w:val="00612B5C"/>
    <w:rsid w:val="006148F1"/>
    <w:rsid w:val="00615050"/>
    <w:rsid w:val="00634656"/>
    <w:rsid w:val="006555CF"/>
    <w:rsid w:val="00672880"/>
    <w:rsid w:val="00672FC0"/>
    <w:rsid w:val="00691DCD"/>
    <w:rsid w:val="006C279E"/>
    <w:rsid w:val="006E6923"/>
    <w:rsid w:val="006F7D24"/>
    <w:rsid w:val="007254DB"/>
    <w:rsid w:val="007575E6"/>
    <w:rsid w:val="0077565D"/>
    <w:rsid w:val="007C5DD0"/>
    <w:rsid w:val="007C6337"/>
    <w:rsid w:val="007E6281"/>
    <w:rsid w:val="007E6D31"/>
    <w:rsid w:val="0080706C"/>
    <w:rsid w:val="00826FA0"/>
    <w:rsid w:val="008339D7"/>
    <w:rsid w:val="00842A7A"/>
    <w:rsid w:val="00861B47"/>
    <w:rsid w:val="0088708B"/>
    <w:rsid w:val="008960CD"/>
    <w:rsid w:val="00896AC9"/>
    <w:rsid w:val="00983046"/>
    <w:rsid w:val="009D1118"/>
    <w:rsid w:val="00A07772"/>
    <w:rsid w:val="00A15D5A"/>
    <w:rsid w:val="00A20F46"/>
    <w:rsid w:val="00AB1BD0"/>
    <w:rsid w:val="00AE5934"/>
    <w:rsid w:val="00AF6337"/>
    <w:rsid w:val="00B07609"/>
    <w:rsid w:val="00B20948"/>
    <w:rsid w:val="00B3067E"/>
    <w:rsid w:val="00B43DCB"/>
    <w:rsid w:val="00B56BC0"/>
    <w:rsid w:val="00B9458F"/>
    <w:rsid w:val="00B96761"/>
    <w:rsid w:val="00BA0097"/>
    <w:rsid w:val="00BA3A4A"/>
    <w:rsid w:val="00BE5AC5"/>
    <w:rsid w:val="00BF24AB"/>
    <w:rsid w:val="00C32536"/>
    <w:rsid w:val="00CB6A44"/>
    <w:rsid w:val="00CC068D"/>
    <w:rsid w:val="00CC3F58"/>
    <w:rsid w:val="00D0464C"/>
    <w:rsid w:val="00D4130D"/>
    <w:rsid w:val="00DA2542"/>
    <w:rsid w:val="00DD5463"/>
    <w:rsid w:val="00DF1B3E"/>
    <w:rsid w:val="00E1742E"/>
    <w:rsid w:val="00E267BB"/>
    <w:rsid w:val="00E41933"/>
    <w:rsid w:val="00E71172"/>
    <w:rsid w:val="00E74A14"/>
    <w:rsid w:val="00EA7B57"/>
    <w:rsid w:val="00EC2BE7"/>
    <w:rsid w:val="00EF7B2C"/>
    <w:rsid w:val="00F2718A"/>
    <w:rsid w:val="00F44F23"/>
    <w:rsid w:val="00F72A16"/>
    <w:rsid w:val="00F878F6"/>
    <w:rsid w:val="00FB50E4"/>
    <w:rsid w:val="00FD247B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15026D-6CDC-4489-8F86-AA4613F5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A1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74A1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image" Target="media/image14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emf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emf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emf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image" Target="media/image13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e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benzene radical ion, a = 22/6 G = 3</vt:lpstr>
    </vt:vector>
  </TitlesOfParts>
  <Company>University of Memphis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benzene radical ion, a = 22/6 G = 3</dc:title>
  <dc:creator>Theodore J. Burkey</dc:creator>
  <cp:lastModifiedBy>Ted Burkey</cp:lastModifiedBy>
  <cp:revision>30</cp:revision>
  <cp:lastPrinted>2011-11-02T21:16:00Z</cp:lastPrinted>
  <dcterms:created xsi:type="dcterms:W3CDTF">2011-11-02T16:34:00Z</dcterms:created>
  <dcterms:modified xsi:type="dcterms:W3CDTF">2017-12-02T19:52:00Z</dcterms:modified>
</cp:coreProperties>
</file>