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1C" w:rsidRDefault="00D3411B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Show </w:t>
      </w:r>
      <w:r w:rsidR="00092B95">
        <w:rPr>
          <w:rFonts w:ascii="Arial" w:hAnsi="Arial"/>
          <w:sz w:val="24"/>
        </w:rPr>
        <w:t xml:space="preserve">all fundamental steps of </w:t>
      </w:r>
      <w:r>
        <w:rPr>
          <w:rFonts w:ascii="Arial" w:hAnsi="Arial"/>
          <w:sz w:val="24"/>
        </w:rPr>
        <w:t>the mechanism</w:t>
      </w:r>
      <w:r w:rsidR="00E21BB7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for the following reaction</w:t>
      </w:r>
      <w:r w:rsidR="00E21BB7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>.</w:t>
      </w:r>
    </w:p>
    <w:p w:rsidR="00FF6B28" w:rsidRPr="00FF6B28" w:rsidRDefault="0014650B" w:rsidP="00FF6B28">
      <w:pPr>
        <w:pStyle w:val="ListParagraph"/>
        <w:numPr>
          <w:ilvl w:val="1"/>
          <w:numId w:val="1"/>
        </w:numPr>
        <w:spacing w:after="240"/>
        <w:ind w:left="630"/>
        <w:contextualSpacing w:val="0"/>
        <w:rPr>
          <w:rFonts w:ascii="Arial" w:hAnsi="Arial"/>
          <w:sz w:val="24"/>
        </w:rPr>
      </w:pPr>
      <w:r>
        <w:object w:dxaOrig="9129" w:dyaOrig="1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pt;height:47.25pt" o:ole="">
            <v:imagedata r:id="rId7" o:title=""/>
          </v:shape>
          <o:OLEObject Type="Embed" ProgID="ChemDraw.Document.6.0" ShapeID="_x0000_i1025" DrawAspect="Content" ObjectID="_1514539670" r:id="rId8"/>
        </w:object>
      </w:r>
    </w:p>
    <w:p w:rsidR="00FF6B28" w:rsidRPr="00AB0B2F" w:rsidRDefault="00C517A3" w:rsidP="00FF6B28">
      <w:pPr>
        <w:pStyle w:val="ListParagraph"/>
        <w:numPr>
          <w:ilvl w:val="1"/>
          <w:numId w:val="1"/>
        </w:numPr>
        <w:spacing w:after="240"/>
        <w:ind w:left="630"/>
        <w:contextualSpacing w:val="0"/>
        <w:rPr>
          <w:rFonts w:ascii="Arial" w:hAnsi="Arial"/>
          <w:sz w:val="24"/>
        </w:rPr>
      </w:pPr>
      <w:r>
        <w:object w:dxaOrig="5920" w:dyaOrig="1209">
          <v:shape id="_x0000_i1026" type="#_x0000_t75" style="width:221.25pt;height:45pt" o:ole="">
            <v:imagedata r:id="rId9" o:title=""/>
          </v:shape>
          <o:OLEObject Type="Embed" ProgID="ChemDraw.Document.6.0" ShapeID="_x0000_i1026" DrawAspect="Content" ObjectID="_1514539671" r:id="rId10"/>
        </w:object>
      </w:r>
    </w:p>
    <w:p w:rsidR="00AB0B2F" w:rsidRPr="00AF6434" w:rsidRDefault="00AB0B2F" w:rsidP="00AB0B2F">
      <w:pPr>
        <w:pStyle w:val="ListParagraph"/>
        <w:numPr>
          <w:ilvl w:val="0"/>
          <w:numId w:val="1"/>
        </w:numPr>
        <w:spacing w:after="240"/>
        <w:ind w:left="36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fundamental steps of the mechanisms for the following reactions.</w:t>
      </w:r>
    </w:p>
    <w:p w:rsidR="00AF6434" w:rsidRPr="00C064A9" w:rsidRDefault="00CE6E61" w:rsidP="00FF6B28">
      <w:pPr>
        <w:pStyle w:val="ListParagraph"/>
        <w:numPr>
          <w:ilvl w:val="1"/>
          <w:numId w:val="1"/>
        </w:numPr>
        <w:spacing w:after="240"/>
        <w:ind w:left="630"/>
        <w:contextualSpacing w:val="0"/>
        <w:rPr>
          <w:rFonts w:ascii="Arial" w:hAnsi="Arial"/>
          <w:sz w:val="24"/>
        </w:rPr>
      </w:pPr>
      <w:r>
        <w:object w:dxaOrig="9621" w:dyaOrig="1668">
          <v:shape id="_x0000_i1027" type="#_x0000_t75" style="width:361.5pt;height:63pt" o:ole="">
            <v:imagedata r:id="rId11" o:title=""/>
          </v:shape>
          <o:OLEObject Type="Embed" ProgID="ChemDraw.Document.6.0" ShapeID="_x0000_i1027" DrawAspect="Content" ObjectID="_1514539672" r:id="rId12"/>
        </w:object>
      </w:r>
    </w:p>
    <w:p w:rsidR="00C064A9" w:rsidRDefault="00450394" w:rsidP="00FF6B28">
      <w:pPr>
        <w:pStyle w:val="ListParagraph"/>
        <w:numPr>
          <w:ilvl w:val="1"/>
          <w:numId w:val="1"/>
        </w:numPr>
        <w:spacing w:after="240"/>
        <w:ind w:left="630"/>
        <w:contextualSpacing w:val="0"/>
        <w:rPr>
          <w:rFonts w:ascii="Arial" w:hAnsi="Arial"/>
          <w:sz w:val="24"/>
        </w:rPr>
      </w:pPr>
      <w:r>
        <w:object w:dxaOrig="8927" w:dyaOrig="1953">
          <v:shape id="_x0000_i1028" type="#_x0000_t75" style="width:414.75pt;height:90.75pt" o:ole="">
            <v:imagedata r:id="rId13" o:title=""/>
          </v:shape>
          <o:OLEObject Type="Embed" ProgID="ChemDraw.Document.6.0" ShapeID="_x0000_i1028" DrawAspect="Content" ObjectID="_1514539673" r:id="rId14"/>
        </w:object>
      </w:r>
    </w:p>
    <w:p w:rsidR="00092B95" w:rsidRPr="002A77AD" w:rsidRDefault="005F10D4" w:rsidP="002E2444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2A77AD">
        <w:rPr>
          <w:rFonts w:ascii="Arial" w:hAnsi="Arial"/>
          <w:sz w:val="24"/>
        </w:rPr>
        <w:t>Which undergoes decarboxylation more rapidly? How does the mechanism explain this?</w:t>
      </w:r>
    </w:p>
    <w:p w:rsidR="002670CB" w:rsidRDefault="002670CB" w:rsidP="0044786C">
      <w:pPr>
        <w:pStyle w:val="ListParagraph"/>
        <w:tabs>
          <w:tab w:val="left" w:pos="360"/>
        </w:tabs>
        <w:spacing w:after="240"/>
        <w:ind w:left="0"/>
        <w:contextualSpacing w:val="0"/>
      </w:pPr>
      <w:r>
        <w:object w:dxaOrig="5217" w:dyaOrig="2026">
          <v:shape id="_x0000_i1029" type="#_x0000_t75" style="width:215.25pt;height:84pt" o:ole="">
            <v:imagedata r:id="rId15" o:title=""/>
          </v:shape>
          <o:OLEObject Type="Embed" ProgID="ChemDraw.Document.6.0" ShapeID="_x0000_i1029" DrawAspect="Content" ObjectID="_1514539674" r:id="rId16"/>
        </w:object>
      </w:r>
    </w:p>
    <w:p w:rsidR="0044786C" w:rsidRDefault="005F10D4" w:rsidP="0044786C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9009" w:dyaOrig="2254">
          <v:shape id="_x0000_i1030" type="#_x0000_t75" style="width:372pt;height:93pt" o:ole="">
            <v:imagedata r:id="rId17" o:title=""/>
          </v:shape>
          <o:OLEObject Type="Embed" ProgID="ChemDraw.Document.6.0" ShapeID="_x0000_i1030" DrawAspect="Content" ObjectID="_1514539675" r:id="rId18"/>
        </w:object>
      </w:r>
    </w:p>
    <w:p w:rsidR="0044786C" w:rsidRDefault="0052085A" w:rsidP="002E2444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fundamental steps of the mechanisms for the following reactions</w:t>
      </w:r>
      <w:r w:rsidR="005F10D4">
        <w:rPr>
          <w:rFonts w:ascii="Arial" w:hAnsi="Arial"/>
          <w:sz w:val="24"/>
        </w:rPr>
        <w:t>.</w:t>
      </w:r>
    </w:p>
    <w:p w:rsidR="00CB662D" w:rsidRPr="00CB662D" w:rsidRDefault="00040D26" w:rsidP="00CB662D">
      <w:pPr>
        <w:pStyle w:val="ListParagraph"/>
        <w:numPr>
          <w:ilvl w:val="1"/>
          <w:numId w:val="1"/>
        </w:numPr>
        <w:tabs>
          <w:tab w:val="left" w:pos="360"/>
        </w:tabs>
        <w:spacing w:after="240"/>
        <w:ind w:left="360"/>
        <w:contextualSpacing w:val="0"/>
        <w:rPr>
          <w:rFonts w:ascii="Arial" w:hAnsi="Arial"/>
          <w:sz w:val="24"/>
        </w:rPr>
      </w:pPr>
      <w:r>
        <w:object w:dxaOrig="6223" w:dyaOrig="2515">
          <v:shape id="_x0000_i1031" type="#_x0000_t75" style="width:234pt;height:94.5pt" o:ole="">
            <v:imagedata r:id="rId19" o:title=""/>
          </v:shape>
          <o:OLEObject Type="Embed" ProgID="ChemDraw.Document.6.0" ShapeID="_x0000_i1031" DrawAspect="Content" ObjectID="_1514539676" r:id="rId20"/>
        </w:object>
      </w:r>
    </w:p>
    <w:p w:rsidR="00CB662D" w:rsidRPr="00AB0B2F" w:rsidRDefault="00040D26" w:rsidP="00CB662D">
      <w:pPr>
        <w:pStyle w:val="ListParagraph"/>
        <w:numPr>
          <w:ilvl w:val="1"/>
          <w:numId w:val="1"/>
        </w:numPr>
        <w:tabs>
          <w:tab w:val="left" w:pos="360"/>
        </w:tabs>
        <w:spacing w:after="240"/>
        <w:ind w:left="360"/>
        <w:contextualSpacing w:val="0"/>
        <w:rPr>
          <w:rFonts w:ascii="Arial" w:hAnsi="Arial"/>
          <w:sz w:val="24"/>
        </w:rPr>
      </w:pPr>
      <w:r>
        <w:object w:dxaOrig="8469" w:dyaOrig="1958">
          <v:shape id="_x0000_i1032" type="#_x0000_t75" style="width:316.5pt;height:73.5pt" o:ole="">
            <v:imagedata r:id="rId21" o:title=""/>
          </v:shape>
          <o:OLEObject Type="Embed" ProgID="ChemDraw.Document.6.0" ShapeID="_x0000_i1032" DrawAspect="Content" ObjectID="_1514539677" r:id="rId22"/>
        </w:object>
      </w:r>
    </w:p>
    <w:p w:rsidR="00AB0B2F" w:rsidRPr="00CB662D" w:rsidRDefault="00AB0B2F" w:rsidP="00AB0B2F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36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fundamental steps of the mechanisms for the following reactions</w:t>
      </w:r>
    </w:p>
    <w:p w:rsidR="00CB662D" w:rsidRPr="00CB662D" w:rsidRDefault="00AA7617" w:rsidP="00CB662D">
      <w:pPr>
        <w:pStyle w:val="ListParagraph"/>
        <w:numPr>
          <w:ilvl w:val="1"/>
          <w:numId w:val="1"/>
        </w:numPr>
        <w:tabs>
          <w:tab w:val="left" w:pos="360"/>
        </w:tabs>
        <w:spacing w:after="240"/>
        <w:ind w:left="360"/>
        <w:contextualSpacing w:val="0"/>
        <w:rPr>
          <w:rFonts w:ascii="Arial" w:hAnsi="Arial"/>
          <w:sz w:val="24"/>
        </w:rPr>
      </w:pPr>
      <w:r>
        <w:object w:dxaOrig="6231" w:dyaOrig="2246">
          <v:shape id="_x0000_i1033" type="#_x0000_t75" style="width:270.75pt;height:97.5pt" o:ole="">
            <v:imagedata r:id="rId23" o:title=""/>
          </v:shape>
          <o:OLEObject Type="Embed" ProgID="ChemDraw.Document.6.0" ShapeID="_x0000_i1033" DrawAspect="Content" ObjectID="_1514539678" r:id="rId24"/>
        </w:object>
      </w:r>
    </w:p>
    <w:p w:rsidR="00CB662D" w:rsidRPr="00CB662D" w:rsidRDefault="00040D26" w:rsidP="00CB662D">
      <w:pPr>
        <w:pStyle w:val="ListParagraph"/>
        <w:numPr>
          <w:ilvl w:val="1"/>
          <w:numId w:val="1"/>
        </w:numPr>
        <w:tabs>
          <w:tab w:val="left" w:pos="360"/>
        </w:tabs>
        <w:spacing w:after="240"/>
        <w:ind w:left="360"/>
        <w:contextualSpacing w:val="0"/>
        <w:rPr>
          <w:rFonts w:ascii="Arial" w:hAnsi="Arial"/>
          <w:sz w:val="24"/>
        </w:rPr>
      </w:pPr>
      <w:r>
        <w:object w:dxaOrig="5223" w:dyaOrig="1747">
          <v:shape id="_x0000_i1034" type="#_x0000_t75" style="width:196.5pt;height:65.25pt" o:ole="">
            <v:imagedata r:id="rId25" o:title=""/>
          </v:shape>
          <o:OLEObject Type="Embed" ProgID="ChemDraw.Document.6.0" ShapeID="_x0000_i1034" DrawAspect="Content" ObjectID="_1514539679" r:id="rId26"/>
        </w:object>
      </w:r>
    </w:p>
    <w:p w:rsidR="00CB662D" w:rsidRDefault="00040D26" w:rsidP="00CB662D">
      <w:pPr>
        <w:pStyle w:val="ListParagraph"/>
        <w:numPr>
          <w:ilvl w:val="1"/>
          <w:numId w:val="1"/>
        </w:numPr>
        <w:tabs>
          <w:tab w:val="left" w:pos="360"/>
        </w:tabs>
        <w:spacing w:after="240"/>
        <w:ind w:left="360"/>
        <w:contextualSpacing w:val="0"/>
        <w:rPr>
          <w:rFonts w:ascii="Arial" w:hAnsi="Arial"/>
          <w:sz w:val="24"/>
        </w:rPr>
      </w:pPr>
      <w:r>
        <w:object w:dxaOrig="8621" w:dyaOrig="2563">
          <v:shape id="_x0000_i1035" type="#_x0000_t75" style="width:324pt;height:96.75pt" o:ole="">
            <v:imagedata r:id="rId27" o:title=""/>
          </v:shape>
          <o:OLEObject Type="Embed" ProgID="ChemDraw.Document.6.0" ShapeID="_x0000_i1035" DrawAspect="Content" ObjectID="_1514539680" r:id="rId28"/>
        </w:object>
      </w:r>
    </w:p>
    <w:p w:rsidR="0052085A" w:rsidRDefault="0052085A" w:rsidP="0052085A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52085A">
        <w:rPr>
          <w:rFonts w:ascii="Arial" w:hAnsi="Arial"/>
          <w:sz w:val="24"/>
        </w:rPr>
        <w:t xml:space="preserve">Show all fundamental steps of the </w:t>
      </w:r>
      <w:r>
        <w:rPr>
          <w:rFonts w:ascii="Arial" w:hAnsi="Arial"/>
          <w:sz w:val="24"/>
        </w:rPr>
        <w:t xml:space="preserve">two </w:t>
      </w:r>
      <w:r w:rsidRPr="0052085A">
        <w:rPr>
          <w:rFonts w:ascii="Arial" w:hAnsi="Arial"/>
          <w:sz w:val="24"/>
        </w:rPr>
        <w:t xml:space="preserve">mechanisms for the following </w:t>
      </w:r>
      <w:r>
        <w:rPr>
          <w:rFonts w:ascii="Arial" w:hAnsi="Arial"/>
          <w:sz w:val="24"/>
        </w:rPr>
        <w:t>rearrange</w:t>
      </w:r>
      <w:r w:rsidR="005144DC">
        <w:rPr>
          <w:rFonts w:ascii="Arial" w:hAnsi="Arial"/>
          <w:sz w:val="24"/>
        </w:rPr>
        <w:t>ment</w:t>
      </w:r>
      <w:r>
        <w:rPr>
          <w:rFonts w:ascii="Arial" w:hAnsi="Arial"/>
          <w:sz w:val="24"/>
        </w:rPr>
        <w:t xml:space="preserve">: one basic and the other in acidic solution. </w:t>
      </w:r>
    </w:p>
    <w:p w:rsidR="0052085A" w:rsidRDefault="00040D26" w:rsidP="0052085A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4157" w:dyaOrig="1975">
          <v:shape id="_x0000_i1036" type="#_x0000_t75" style="width:155.25pt;height:74.25pt" o:ole="">
            <v:imagedata r:id="rId29" o:title=""/>
          </v:shape>
          <o:OLEObject Type="Embed" ProgID="ChemDraw.Document.6.0" ShapeID="_x0000_i1036" DrawAspect="Content" ObjectID="_1514539681" r:id="rId30"/>
        </w:object>
      </w:r>
    </w:p>
    <w:p w:rsidR="0052085A" w:rsidRDefault="0052085A" w:rsidP="00944565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52085A">
        <w:rPr>
          <w:rFonts w:ascii="Arial" w:hAnsi="Arial"/>
          <w:sz w:val="24"/>
        </w:rPr>
        <w:t>Show all fundamental steps of the mechanisms for the following reactions</w:t>
      </w:r>
    </w:p>
    <w:p w:rsidR="00944565" w:rsidRPr="00944565" w:rsidRDefault="00312100" w:rsidP="00944565">
      <w:pPr>
        <w:pStyle w:val="ListParagraph"/>
        <w:numPr>
          <w:ilvl w:val="1"/>
          <w:numId w:val="1"/>
        </w:numPr>
        <w:tabs>
          <w:tab w:val="left" w:pos="360"/>
        </w:tabs>
        <w:spacing w:after="240"/>
        <w:ind w:left="360"/>
        <w:contextualSpacing w:val="0"/>
        <w:rPr>
          <w:rFonts w:ascii="Arial" w:hAnsi="Arial"/>
          <w:sz w:val="24"/>
        </w:rPr>
      </w:pPr>
      <w:r>
        <w:object w:dxaOrig="7042" w:dyaOrig="1744">
          <v:shape id="_x0000_i1037" type="#_x0000_t75" style="width:264.75pt;height:65.25pt" o:ole="">
            <v:imagedata r:id="rId31" o:title=""/>
          </v:shape>
          <o:OLEObject Type="Embed" ProgID="ChemDraw.Document.6.0" ShapeID="_x0000_i1037" DrawAspect="Content" ObjectID="_1514539682" r:id="rId32"/>
        </w:object>
      </w:r>
    </w:p>
    <w:p w:rsidR="00944565" w:rsidRPr="00AB0B2F" w:rsidRDefault="00312100" w:rsidP="00944565">
      <w:pPr>
        <w:pStyle w:val="ListParagraph"/>
        <w:numPr>
          <w:ilvl w:val="1"/>
          <w:numId w:val="1"/>
        </w:numPr>
        <w:tabs>
          <w:tab w:val="left" w:pos="360"/>
        </w:tabs>
        <w:spacing w:after="240"/>
        <w:ind w:left="360"/>
        <w:contextualSpacing w:val="0"/>
        <w:rPr>
          <w:rFonts w:ascii="Arial" w:hAnsi="Arial"/>
          <w:sz w:val="24"/>
        </w:rPr>
      </w:pPr>
      <w:r>
        <w:object w:dxaOrig="5436" w:dyaOrig="2680">
          <v:shape id="_x0000_i1038" type="#_x0000_t75" style="width:204pt;height:100.5pt" o:ole="">
            <v:imagedata r:id="rId33" o:title=""/>
          </v:shape>
          <o:OLEObject Type="Embed" ProgID="ChemDraw.Document.6.0" ShapeID="_x0000_i1038" DrawAspect="Content" ObjectID="_1514539683" r:id="rId34"/>
        </w:object>
      </w:r>
    </w:p>
    <w:p w:rsidR="00AB0B2F" w:rsidRPr="00944565" w:rsidRDefault="00AB0B2F" w:rsidP="00AB0B2F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360"/>
        <w:contextualSpacing w:val="0"/>
        <w:rPr>
          <w:rFonts w:ascii="Arial" w:hAnsi="Arial"/>
          <w:sz w:val="24"/>
        </w:rPr>
      </w:pPr>
      <w:r w:rsidRPr="0052085A">
        <w:rPr>
          <w:rFonts w:ascii="Arial" w:hAnsi="Arial"/>
          <w:sz w:val="24"/>
        </w:rPr>
        <w:t>Show all fundamental steps of the mechanisms for the following reactions</w:t>
      </w:r>
    </w:p>
    <w:p w:rsidR="00944565" w:rsidRPr="004929E8" w:rsidRDefault="00312100" w:rsidP="00944565">
      <w:pPr>
        <w:pStyle w:val="ListParagraph"/>
        <w:numPr>
          <w:ilvl w:val="1"/>
          <w:numId w:val="1"/>
        </w:numPr>
        <w:tabs>
          <w:tab w:val="left" w:pos="360"/>
        </w:tabs>
        <w:spacing w:after="240"/>
        <w:ind w:left="360"/>
        <w:contextualSpacing w:val="0"/>
        <w:rPr>
          <w:rFonts w:ascii="Arial" w:hAnsi="Arial"/>
          <w:sz w:val="24"/>
        </w:rPr>
      </w:pPr>
      <w:r>
        <w:object w:dxaOrig="4190" w:dyaOrig="2563">
          <v:shape id="_x0000_i1039" type="#_x0000_t75" style="width:157.5pt;height:96.75pt" o:ole="">
            <v:imagedata r:id="rId35" o:title=""/>
          </v:shape>
          <o:OLEObject Type="Embed" ProgID="ChemDraw.Document.6.0" ShapeID="_x0000_i1039" DrawAspect="Content" ObjectID="_1514539684" r:id="rId36"/>
        </w:object>
      </w:r>
    </w:p>
    <w:p w:rsidR="004929E8" w:rsidRDefault="00312100" w:rsidP="00944565">
      <w:pPr>
        <w:pStyle w:val="ListParagraph"/>
        <w:numPr>
          <w:ilvl w:val="1"/>
          <w:numId w:val="1"/>
        </w:numPr>
        <w:tabs>
          <w:tab w:val="left" w:pos="360"/>
        </w:tabs>
        <w:spacing w:after="240"/>
        <w:ind w:left="360"/>
        <w:contextualSpacing w:val="0"/>
        <w:rPr>
          <w:rFonts w:ascii="Arial" w:hAnsi="Arial"/>
          <w:sz w:val="24"/>
        </w:rPr>
      </w:pPr>
      <w:r>
        <w:object w:dxaOrig="5880" w:dyaOrig="1445">
          <v:shape id="_x0000_i1040" type="#_x0000_t75" style="width:220.5pt;height:54pt" o:ole="">
            <v:imagedata r:id="rId37" o:title=""/>
          </v:shape>
          <o:OLEObject Type="Embed" ProgID="ChemDraw.Document.6.0" ShapeID="_x0000_i1040" DrawAspect="Content" ObjectID="_1514539685" r:id="rId38"/>
        </w:object>
      </w:r>
    </w:p>
    <w:p w:rsidR="0052085A" w:rsidRDefault="0052085A" w:rsidP="0052085A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52085A">
        <w:rPr>
          <w:rFonts w:ascii="Arial" w:hAnsi="Arial"/>
          <w:sz w:val="24"/>
        </w:rPr>
        <w:t>Show all fundamental steps of the mechanism for the following reaction</w:t>
      </w:r>
    </w:p>
    <w:p w:rsidR="003877B3" w:rsidRDefault="00984F6B" w:rsidP="003877B3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9960" w:dyaOrig="2116">
          <v:shape id="_x0000_i1041" type="#_x0000_t75" style="width:401.25pt;height:84.75pt" o:ole="">
            <v:imagedata r:id="rId39" o:title=""/>
          </v:shape>
          <o:OLEObject Type="Embed" ProgID="ChemDraw.Document.6.0" ShapeID="_x0000_i1041" DrawAspect="Content" ObjectID="_1514539686" r:id="rId40"/>
        </w:object>
      </w:r>
    </w:p>
    <w:p w:rsidR="003877B3" w:rsidRDefault="003877B3" w:rsidP="003877B3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52085A">
        <w:rPr>
          <w:rFonts w:ascii="Arial" w:hAnsi="Arial"/>
          <w:sz w:val="24"/>
        </w:rPr>
        <w:t>Show all fundamental steps of the mechanisms for the following reactions</w:t>
      </w:r>
    </w:p>
    <w:p w:rsidR="003877B3" w:rsidRDefault="00312100" w:rsidP="001173AA">
      <w:pPr>
        <w:pStyle w:val="ListParagraph"/>
        <w:tabs>
          <w:tab w:val="left" w:pos="360"/>
        </w:tabs>
        <w:spacing w:after="240"/>
        <w:ind w:left="450"/>
        <w:contextualSpacing w:val="0"/>
      </w:pPr>
      <w:r>
        <w:object w:dxaOrig="6943" w:dyaOrig="2359">
          <v:shape id="_x0000_i1042" type="#_x0000_t75" style="width:261.75pt;height:88.5pt" o:ole="">
            <v:imagedata r:id="rId41" o:title=""/>
          </v:shape>
          <o:OLEObject Type="Embed" ProgID="ChemDraw.Document.6.0" ShapeID="_x0000_i1042" DrawAspect="Content" ObjectID="_1514539687" r:id="rId42"/>
        </w:object>
      </w:r>
    </w:p>
    <w:p w:rsidR="001173AA" w:rsidRPr="003877B3" w:rsidRDefault="00312100" w:rsidP="001173AA">
      <w:pPr>
        <w:pStyle w:val="ListParagraph"/>
        <w:tabs>
          <w:tab w:val="left" w:pos="360"/>
        </w:tabs>
        <w:spacing w:after="240"/>
        <w:ind w:left="450"/>
        <w:contextualSpacing w:val="0"/>
        <w:rPr>
          <w:rFonts w:ascii="Arial" w:hAnsi="Arial"/>
          <w:sz w:val="24"/>
        </w:rPr>
      </w:pPr>
      <w:r>
        <w:object w:dxaOrig="9415" w:dyaOrig="2127">
          <v:shape id="_x0000_i1043" type="#_x0000_t75" style="width:353.25pt;height:80.25pt" o:ole="">
            <v:imagedata r:id="rId43" o:title=""/>
          </v:shape>
          <o:OLEObject Type="Embed" ProgID="ChemDraw.Document.6.0" ShapeID="_x0000_i1043" DrawAspect="Content" ObjectID="_1514539688" r:id="rId44"/>
        </w:object>
      </w:r>
    </w:p>
    <w:p w:rsidR="003877B3" w:rsidRDefault="00155CAB" w:rsidP="002A77AD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Circle the positions in the compounds that will exchange </w:t>
      </w:r>
      <w:r w:rsidR="002A77AD">
        <w:rPr>
          <w:rFonts w:ascii="Arial" w:hAnsi="Arial"/>
          <w:sz w:val="24"/>
        </w:rPr>
        <w:t xml:space="preserve">deuterium </w:t>
      </w:r>
      <w:r>
        <w:rPr>
          <w:rFonts w:ascii="Arial" w:hAnsi="Arial"/>
          <w:sz w:val="24"/>
        </w:rPr>
        <w:t>with OD</w:t>
      </w:r>
      <w:r w:rsidRPr="00155CAB">
        <w:rPr>
          <w:rFonts w:ascii="Arial" w:hAnsi="Arial"/>
          <w:sz w:val="24"/>
          <w:vertAlign w:val="superscript"/>
        </w:rPr>
        <w:t>-</w:t>
      </w:r>
      <w:r>
        <w:rPr>
          <w:rFonts w:ascii="Arial" w:hAnsi="Arial"/>
          <w:sz w:val="24"/>
        </w:rPr>
        <w:t>/D</w:t>
      </w:r>
      <w:r w:rsidRPr="00155CAB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O.</w:t>
      </w:r>
    </w:p>
    <w:p w:rsidR="001173AA" w:rsidRDefault="00312100" w:rsidP="00155CAB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9897" w:dyaOrig="1973">
          <v:shape id="_x0000_i1044" type="#_x0000_t75" style="width:370.5pt;height:74.25pt" o:ole="">
            <v:imagedata r:id="rId45" o:title=""/>
          </v:shape>
          <o:OLEObject Type="Embed" ProgID="ChemDraw.Document.6.0" ShapeID="_x0000_i1044" DrawAspect="Content" ObjectID="_1514539689" r:id="rId46"/>
        </w:object>
      </w:r>
    </w:p>
    <w:p w:rsidR="001173AA" w:rsidRDefault="001173AA" w:rsidP="00312100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52085A">
        <w:rPr>
          <w:rFonts w:ascii="Arial" w:hAnsi="Arial"/>
          <w:sz w:val="24"/>
        </w:rPr>
        <w:t>Show all fundamental steps of the mechanisms for the following reactions</w:t>
      </w:r>
      <w:r w:rsidR="00B34BBD">
        <w:rPr>
          <w:rFonts w:ascii="Arial" w:hAnsi="Arial"/>
          <w:sz w:val="24"/>
        </w:rPr>
        <w:t>.</w:t>
      </w:r>
    </w:p>
    <w:p w:rsidR="00B34BBD" w:rsidRDefault="00312100" w:rsidP="00B34BBD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11925" w:dyaOrig="2061">
          <v:shape id="_x0000_i1045" type="#_x0000_t75" style="width:450.75pt;height:78pt" o:ole="">
            <v:imagedata r:id="rId47" o:title=""/>
          </v:shape>
          <o:OLEObject Type="Embed" ProgID="ChemDraw.Document.6.0" ShapeID="_x0000_i1045" DrawAspect="Content" ObjectID="_1514539690" r:id="rId48"/>
        </w:object>
      </w:r>
    </w:p>
    <w:p w:rsidR="002641B7" w:rsidRDefault="002641B7" w:rsidP="002641B7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52085A">
        <w:rPr>
          <w:rFonts w:ascii="Arial" w:hAnsi="Arial"/>
          <w:sz w:val="24"/>
        </w:rPr>
        <w:t>Show all fundamental steps of the mechanism for the following reaction</w:t>
      </w:r>
      <w:r w:rsidR="00B92EC5">
        <w:rPr>
          <w:rFonts w:ascii="Arial" w:hAnsi="Arial"/>
          <w:sz w:val="24"/>
        </w:rPr>
        <w:t xml:space="preserve"> and explain the product distribution.</w:t>
      </w:r>
    </w:p>
    <w:p w:rsidR="002641B7" w:rsidRDefault="00312100" w:rsidP="002641B7">
      <w:pPr>
        <w:pStyle w:val="ListParagraph"/>
        <w:spacing w:after="240"/>
        <w:ind w:left="0"/>
        <w:contextualSpacing w:val="0"/>
        <w:rPr>
          <w:rFonts w:ascii="Arial" w:hAnsi="Arial"/>
          <w:sz w:val="24"/>
        </w:rPr>
      </w:pPr>
      <w:r>
        <w:object w:dxaOrig="12323" w:dyaOrig="2620">
          <v:shape id="_x0000_i1046" type="#_x0000_t75" style="width:461.25pt;height:98.25pt;mso-position-vertical:absolute" o:ole="">
            <v:imagedata r:id="rId49" o:title=""/>
          </v:shape>
          <o:OLEObject Type="Embed" ProgID="ChemDraw.Document.6.0" ShapeID="_x0000_i1046" DrawAspect="Content" ObjectID="_1514539691" r:id="rId50"/>
        </w:object>
      </w:r>
    </w:p>
    <w:p w:rsidR="002641B7" w:rsidRDefault="00B92EC5" w:rsidP="002641B7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What are typical bond energies for Si-C and Si-O? Predict the thermodynamically favored product in (a) and </w:t>
      </w:r>
      <w:r w:rsidRPr="0052085A">
        <w:rPr>
          <w:rFonts w:ascii="Arial" w:hAnsi="Arial"/>
          <w:sz w:val="24"/>
        </w:rPr>
        <w:t>all fundamental steps of the mechanism</w:t>
      </w:r>
      <w:r>
        <w:rPr>
          <w:rFonts w:ascii="Arial" w:hAnsi="Arial"/>
          <w:sz w:val="24"/>
        </w:rPr>
        <w:t>.</w:t>
      </w:r>
    </w:p>
    <w:p w:rsidR="00B92EC5" w:rsidRPr="00B92EC5" w:rsidRDefault="00312100" w:rsidP="00B92EC5">
      <w:pPr>
        <w:pStyle w:val="ListParagraph"/>
        <w:numPr>
          <w:ilvl w:val="1"/>
          <w:numId w:val="1"/>
        </w:numPr>
        <w:spacing w:after="240"/>
        <w:ind w:left="360"/>
        <w:contextualSpacing w:val="0"/>
        <w:rPr>
          <w:rFonts w:ascii="Arial" w:hAnsi="Arial"/>
          <w:sz w:val="24"/>
        </w:rPr>
      </w:pPr>
      <w:r>
        <w:object w:dxaOrig="8371" w:dyaOrig="2875">
          <v:shape id="_x0000_i1047" type="#_x0000_t75" style="width:314.25pt;height:108pt" o:ole="">
            <v:imagedata r:id="rId51" o:title=""/>
          </v:shape>
          <o:OLEObject Type="Embed" ProgID="ChemDraw.Document.6.0" ShapeID="_x0000_i1047" DrawAspect="Content" ObjectID="_1514539692" r:id="rId52"/>
        </w:object>
      </w:r>
    </w:p>
    <w:p w:rsidR="00B92EC5" w:rsidRDefault="00B92EC5" w:rsidP="00B92EC5">
      <w:pPr>
        <w:pStyle w:val="ListParagraph"/>
        <w:numPr>
          <w:ilvl w:val="1"/>
          <w:numId w:val="1"/>
        </w:numPr>
        <w:spacing w:after="240"/>
        <w:ind w:left="36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Explain the </w:t>
      </w:r>
      <w:proofErr w:type="spellStart"/>
      <w:r w:rsidR="009F1140">
        <w:rPr>
          <w:rFonts w:ascii="Arial" w:hAnsi="Arial"/>
          <w:sz w:val="24"/>
        </w:rPr>
        <w:t>regiochemical</w:t>
      </w:r>
      <w:proofErr w:type="spellEnd"/>
      <w:r w:rsidR="009F1140">
        <w:rPr>
          <w:rFonts w:ascii="Arial" w:hAnsi="Arial"/>
          <w:sz w:val="24"/>
        </w:rPr>
        <w:t xml:space="preserve"> results</w:t>
      </w:r>
      <w:r>
        <w:rPr>
          <w:rFonts w:ascii="Arial" w:hAnsi="Arial"/>
          <w:sz w:val="24"/>
        </w:rPr>
        <w:t xml:space="preserve"> for the following two reactions.</w:t>
      </w:r>
    </w:p>
    <w:p w:rsidR="00B92EC5" w:rsidRDefault="009F1140" w:rsidP="00B92EC5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12897" w:dyaOrig="3093">
          <v:shape id="_x0000_i1048" type="#_x0000_t75" style="width:482.25pt;height:115.5pt" o:ole="">
            <v:imagedata r:id="rId53" o:title=""/>
          </v:shape>
          <o:OLEObject Type="Embed" ProgID="ChemDraw.Document.6.0" ShapeID="_x0000_i1048" DrawAspect="Content" ObjectID="_1514539693" r:id="rId54"/>
        </w:object>
      </w:r>
    </w:p>
    <w:p w:rsidR="00B92EC5" w:rsidRPr="002A77AD" w:rsidRDefault="00770F62" w:rsidP="00312100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2A77AD">
        <w:rPr>
          <w:rFonts w:ascii="Arial" w:hAnsi="Arial"/>
          <w:sz w:val="24"/>
        </w:rPr>
        <w:lastRenderedPageBreak/>
        <w:t>Show all fundamental steps of the mechanisms for the following reactions.  Explain the difference in results.</w:t>
      </w:r>
    </w:p>
    <w:p w:rsidR="002641B7" w:rsidRDefault="00AC4E18" w:rsidP="009F1140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11928" w:dyaOrig="2081">
          <v:shape id="_x0000_i1049" type="#_x0000_t75" style="width:444pt;height:78pt" o:ole="">
            <v:imagedata r:id="rId55" o:title=""/>
          </v:shape>
          <o:OLEObject Type="Embed" ProgID="ChemDraw.Document.6.0" ShapeID="_x0000_i1049" DrawAspect="Content" ObjectID="_1514539694" r:id="rId56"/>
        </w:object>
      </w:r>
    </w:p>
    <w:p w:rsidR="002641B7" w:rsidRDefault="002641B7" w:rsidP="00AB0B2F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52085A">
        <w:rPr>
          <w:rFonts w:ascii="Arial" w:hAnsi="Arial"/>
          <w:sz w:val="24"/>
        </w:rPr>
        <w:t>Show all fundamental steps of the mechanisms for the following reactions</w:t>
      </w:r>
    </w:p>
    <w:p w:rsidR="008C778B" w:rsidRDefault="00312100" w:rsidP="008C778B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10310" w:dyaOrig="2191">
          <v:shape id="_x0000_i1050" type="#_x0000_t75" style="width:386.25pt;height:81.75pt" o:ole="">
            <v:imagedata r:id="rId57" o:title=""/>
          </v:shape>
          <o:OLEObject Type="Embed" ProgID="ChemDraw.Document.6.0" ShapeID="_x0000_i1050" DrawAspect="Content" ObjectID="_1514539695" r:id="rId58"/>
        </w:object>
      </w:r>
    </w:p>
    <w:p w:rsidR="002641B7" w:rsidRDefault="002641B7" w:rsidP="002641B7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52085A">
        <w:rPr>
          <w:rFonts w:ascii="Arial" w:hAnsi="Arial"/>
          <w:sz w:val="24"/>
        </w:rPr>
        <w:t>Show all fundamental steps of the mechanisms for the following reactions</w:t>
      </w:r>
    </w:p>
    <w:p w:rsidR="008C778B" w:rsidRDefault="00177D8D" w:rsidP="008C778B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14710" w:dyaOrig="2405">
          <v:shape id="_x0000_i1051" type="#_x0000_t75" style="width:540pt;height:88.5pt" o:ole="">
            <v:imagedata r:id="rId59" o:title=""/>
          </v:shape>
          <o:OLEObject Type="Embed" ProgID="ChemDraw.Document.6.0" ShapeID="_x0000_i1051" DrawAspect="Content" ObjectID="_1514539696" r:id="rId60"/>
        </w:object>
      </w:r>
    </w:p>
    <w:p w:rsidR="002641B7" w:rsidRDefault="002641B7" w:rsidP="002641B7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52085A">
        <w:rPr>
          <w:rFonts w:ascii="Arial" w:hAnsi="Arial"/>
          <w:sz w:val="24"/>
        </w:rPr>
        <w:t>Show all fun</w:t>
      </w:r>
      <w:r w:rsidR="008C778B">
        <w:rPr>
          <w:rFonts w:ascii="Arial" w:hAnsi="Arial"/>
          <w:sz w:val="24"/>
        </w:rPr>
        <w:t xml:space="preserve">damental steps of the mechanism for the following reaction. </w:t>
      </w:r>
    </w:p>
    <w:p w:rsidR="008C778B" w:rsidRDefault="00312100" w:rsidP="008C778B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9235" w:dyaOrig="2290">
          <v:shape id="_x0000_i1052" type="#_x0000_t75" style="width:348pt;height:86.25pt" o:ole="">
            <v:imagedata r:id="rId61" o:title=""/>
          </v:shape>
          <o:OLEObject Type="Embed" ProgID="ChemDraw.Document.6.0" ShapeID="_x0000_i1052" DrawAspect="Content" ObjectID="_1514539697" r:id="rId62"/>
        </w:object>
      </w:r>
    </w:p>
    <w:p w:rsidR="008C778B" w:rsidRDefault="008C778B" w:rsidP="008C778B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52085A">
        <w:rPr>
          <w:rFonts w:ascii="Arial" w:hAnsi="Arial"/>
          <w:sz w:val="24"/>
        </w:rPr>
        <w:t>Show all fundamental steps of the mechan</w:t>
      </w:r>
      <w:r w:rsidR="0042469F">
        <w:rPr>
          <w:rFonts w:ascii="Arial" w:hAnsi="Arial"/>
          <w:sz w:val="24"/>
        </w:rPr>
        <w:t>isms for the following reaction</w:t>
      </w:r>
    </w:p>
    <w:p w:rsidR="0042469F" w:rsidRDefault="00312100" w:rsidP="0042469F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10150" w:dyaOrig="2330">
          <v:shape id="_x0000_i1053" type="#_x0000_t75" style="width:381pt;height:87pt" o:ole="">
            <v:imagedata r:id="rId63" o:title=""/>
          </v:shape>
          <o:OLEObject Type="Embed" ProgID="ChemDraw.Document.6.0" ShapeID="_x0000_i1053" DrawAspect="Content" ObjectID="_1514539698" r:id="rId64"/>
        </w:object>
      </w:r>
    </w:p>
    <w:p w:rsidR="008C778B" w:rsidRDefault="008C778B" w:rsidP="00312100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52085A">
        <w:rPr>
          <w:rFonts w:ascii="Arial" w:hAnsi="Arial"/>
          <w:sz w:val="24"/>
        </w:rPr>
        <w:lastRenderedPageBreak/>
        <w:t>Show all fundamental steps of the mechanisms for the following reactions</w:t>
      </w:r>
    </w:p>
    <w:p w:rsidR="0042469F" w:rsidRPr="0042469F" w:rsidRDefault="00312100" w:rsidP="0042469F">
      <w:pPr>
        <w:pStyle w:val="ListParagraph"/>
        <w:numPr>
          <w:ilvl w:val="1"/>
          <w:numId w:val="1"/>
        </w:numPr>
        <w:tabs>
          <w:tab w:val="left" w:pos="360"/>
        </w:tabs>
        <w:spacing w:after="240"/>
        <w:ind w:left="360"/>
        <w:contextualSpacing w:val="0"/>
        <w:rPr>
          <w:rFonts w:ascii="Arial" w:hAnsi="Arial"/>
          <w:sz w:val="24"/>
        </w:rPr>
      </w:pPr>
      <w:r>
        <w:object w:dxaOrig="11376" w:dyaOrig="2616">
          <v:shape id="_x0000_i1054" type="#_x0000_t75" style="width:427.5pt;height:98.25pt" o:ole="">
            <v:imagedata r:id="rId65" o:title=""/>
          </v:shape>
          <o:OLEObject Type="Embed" ProgID="ChemDraw.Document.6.0" ShapeID="_x0000_i1054" DrawAspect="Content" ObjectID="_1514539699" r:id="rId66"/>
        </w:object>
      </w:r>
    </w:p>
    <w:p w:rsidR="0042469F" w:rsidRDefault="00312100" w:rsidP="0042469F">
      <w:pPr>
        <w:pStyle w:val="ListParagraph"/>
        <w:numPr>
          <w:ilvl w:val="1"/>
          <w:numId w:val="1"/>
        </w:numPr>
        <w:tabs>
          <w:tab w:val="left" w:pos="360"/>
        </w:tabs>
        <w:spacing w:after="240"/>
        <w:ind w:left="360"/>
        <w:contextualSpacing w:val="0"/>
        <w:rPr>
          <w:rFonts w:ascii="Arial" w:hAnsi="Arial"/>
          <w:sz w:val="24"/>
        </w:rPr>
      </w:pPr>
      <w:r>
        <w:object w:dxaOrig="10522" w:dyaOrig="2565">
          <v:shape id="_x0000_i1055" type="#_x0000_t75" style="width:395.25pt;height:96.75pt" o:ole="">
            <v:imagedata r:id="rId67" o:title=""/>
          </v:shape>
          <o:OLEObject Type="Embed" ProgID="ChemDraw.Document.6.0" ShapeID="_x0000_i1055" DrawAspect="Content" ObjectID="_1514539700" r:id="rId68"/>
        </w:object>
      </w:r>
    </w:p>
    <w:p w:rsidR="008C778B" w:rsidRDefault="008C778B" w:rsidP="008C778B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52085A">
        <w:rPr>
          <w:rFonts w:ascii="Arial" w:hAnsi="Arial"/>
          <w:sz w:val="24"/>
        </w:rPr>
        <w:t>Show all fundamental steps of the mechanisms for the following reactions</w:t>
      </w:r>
      <w:r w:rsidR="002A77AD">
        <w:rPr>
          <w:rFonts w:ascii="Arial" w:hAnsi="Arial"/>
          <w:sz w:val="24"/>
        </w:rPr>
        <w:t>.</w:t>
      </w:r>
    </w:p>
    <w:p w:rsidR="00502E3C" w:rsidRDefault="00312100" w:rsidP="00502E3C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10509" w:dyaOrig="2549">
          <v:shape id="_x0000_i1056" type="#_x0000_t75" style="width:394.5pt;height:96pt;mso-position-vertical:absolute" o:ole="">
            <v:imagedata r:id="rId69" o:title=""/>
          </v:shape>
          <o:OLEObject Type="Embed" ProgID="ChemDraw.Document.6.0" ShapeID="_x0000_i1056" DrawAspect="Content" ObjectID="_1514539701" r:id="rId70"/>
        </w:object>
      </w:r>
    </w:p>
    <w:p w:rsidR="008C778B" w:rsidRDefault="008C778B" w:rsidP="008C778B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52085A">
        <w:rPr>
          <w:rFonts w:ascii="Arial" w:hAnsi="Arial"/>
          <w:sz w:val="24"/>
        </w:rPr>
        <w:t>Show all fun</w:t>
      </w:r>
      <w:r w:rsidR="0091406A">
        <w:rPr>
          <w:rFonts w:ascii="Arial" w:hAnsi="Arial"/>
          <w:sz w:val="24"/>
        </w:rPr>
        <w:t>damental steps of the mechanism</w:t>
      </w:r>
      <w:r w:rsidRPr="0052085A">
        <w:rPr>
          <w:rFonts w:ascii="Arial" w:hAnsi="Arial"/>
          <w:sz w:val="24"/>
        </w:rPr>
        <w:t xml:space="preserve"> for the following reaction</w:t>
      </w:r>
      <w:r w:rsidR="0091406A">
        <w:rPr>
          <w:rFonts w:ascii="Arial" w:hAnsi="Arial"/>
          <w:sz w:val="24"/>
        </w:rPr>
        <w:t xml:space="preserve">. Hint: the starting material is a </w:t>
      </w:r>
      <w:r w:rsidR="0091406A" w:rsidRPr="0091406A">
        <w:rPr>
          <w:rFonts w:ascii="Symbol" w:hAnsi="Symbol"/>
          <w:sz w:val="24"/>
        </w:rPr>
        <w:t></w:t>
      </w:r>
      <w:r w:rsidR="0091406A">
        <w:rPr>
          <w:rFonts w:ascii="Arial" w:hAnsi="Arial"/>
          <w:sz w:val="24"/>
        </w:rPr>
        <w:t>-hydroxy-ketone.</w:t>
      </w:r>
    </w:p>
    <w:p w:rsidR="0091406A" w:rsidRDefault="00312100" w:rsidP="0091406A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5395" w:dyaOrig="2278">
          <v:shape id="_x0000_i1057" type="#_x0000_t75" style="width:202.5pt;height:85.5pt" o:ole="">
            <v:imagedata r:id="rId71" o:title=""/>
          </v:shape>
          <o:OLEObject Type="Embed" ProgID="ChemDraw.Document.6.0" ShapeID="_x0000_i1057" DrawAspect="Content" ObjectID="_1514539702" r:id="rId72"/>
        </w:object>
      </w:r>
    </w:p>
    <w:p w:rsidR="0091406A" w:rsidRPr="002A77AD" w:rsidRDefault="0091406A" w:rsidP="0091406A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2A77AD">
        <w:rPr>
          <w:rFonts w:ascii="Arial" w:hAnsi="Arial"/>
          <w:sz w:val="24"/>
        </w:rPr>
        <w:t>Show all fundamental steps of the mechanisms for the following reactions</w:t>
      </w:r>
      <w:r w:rsidR="002A77AD">
        <w:rPr>
          <w:rFonts w:ascii="Arial" w:hAnsi="Arial"/>
          <w:sz w:val="24"/>
        </w:rPr>
        <w:t>.</w:t>
      </w:r>
    </w:p>
    <w:p w:rsidR="0091406A" w:rsidRDefault="00312100" w:rsidP="0091406A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6497" w:dyaOrig="2395">
          <v:shape id="_x0000_i1058" type="#_x0000_t75" style="width:243pt;height:90pt" o:ole="">
            <v:imagedata r:id="rId73" o:title=""/>
          </v:shape>
          <o:OLEObject Type="Embed" ProgID="ChemDraw.Document.6.0" ShapeID="_x0000_i1058" DrawAspect="Content" ObjectID="_1514539703" r:id="rId74"/>
        </w:object>
      </w:r>
    </w:p>
    <w:p w:rsidR="0091406A" w:rsidRDefault="002A77AD" w:rsidP="0091406A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8146" w:dyaOrig="2695">
          <v:shape id="_x0000_i1059" type="#_x0000_t75" style="width:408pt;height:134.25pt" o:ole="">
            <v:imagedata r:id="rId75" o:title=""/>
          </v:shape>
          <o:OLEObject Type="Embed" ProgID="ChemDraw.Document.6.0" ShapeID="_x0000_i1059" DrawAspect="Content" ObjectID="_1514539704" r:id="rId76"/>
        </w:object>
      </w:r>
    </w:p>
    <w:p w:rsidR="0091406A" w:rsidRDefault="0091406A" w:rsidP="005144DC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52085A">
        <w:rPr>
          <w:rFonts w:ascii="Arial" w:hAnsi="Arial"/>
          <w:sz w:val="24"/>
        </w:rPr>
        <w:t>Show all fundamental steps of the mechanism for the following reaction</w:t>
      </w:r>
    </w:p>
    <w:p w:rsidR="003877B3" w:rsidRDefault="00C517A3" w:rsidP="00B87393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9641" w:dyaOrig="2285">
          <v:shape id="_x0000_i1060" type="#_x0000_t75" style="width:362.25pt;height:84.75pt" o:ole="">
            <v:imagedata r:id="rId77" o:title=""/>
          </v:shape>
          <o:OLEObject Type="Embed" ProgID="ChemDraw.Document.6.0" ShapeID="_x0000_i1060" DrawAspect="Content" ObjectID="_1514539705" r:id="rId78"/>
        </w:object>
      </w:r>
    </w:p>
    <w:sectPr w:rsidR="003877B3" w:rsidSect="00577D12">
      <w:headerReference w:type="even" r:id="rId79"/>
      <w:headerReference w:type="default" r:id="rId80"/>
      <w:footerReference w:type="even" r:id="rId81"/>
      <w:footerReference w:type="default" r:id="rId82"/>
      <w:headerReference w:type="first" r:id="rId83"/>
      <w:footerReference w:type="first" r:id="rId84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0E7" w:rsidRDefault="006F00E7">
      <w:r>
        <w:separator/>
      </w:r>
    </w:p>
  </w:endnote>
  <w:endnote w:type="continuationSeparator" w:id="0">
    <w:p w:rsidR="006F00E7" w:rsidRDefault="006F0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7AD" w:rsidRDefault="002A77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7AD" w:rsidRDefault="002A77A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7AD" w:rsidRDefault="002A77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0E7" w:rsidRDefault="006F00E7">
      <w:r>
        <w:separator/>
      </w:r>
    </w:p>
  </w:footnote>
  <w:footnote w:type="continuationSeparator" w:id="0">
    <w:p w:rsidR="006F00E7" w:rsidRDefault="006F0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7AD" w:rsidRDefault="002A77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777" w:rsidRDefault="00253777" w:rsidP="00CE6A19">
    <w:pPr>
      <w:pStyle w:val="Header"/>
      <w:tabs>
        <w:tab w:val="clear" w:pos="4320"/>
        <w:tab w:val="clear" w:pos="8640"/>
        <w:tab w:val="left" w:pos="2160"/>
        <w:tab w:val="left" w:pos="6930"/>
        <w:tab w:val="right" w:pos="10710"/>
      </w:tabs>
      <w:rPr>
        <w:rFonts w:ascii="Arial" w:hAnsi="Arial" w:cs="Arial"/>
      </w:rPr>
    </w:pPr>
    <w:proofErr w:type="spellStart"/>
    <w:r w:rsidRPr="00B20948">
      <w:rPr>
        <w:rFonts w:ascii="Arial" w:hAnsi="Arial" w:cs="Arial"/>
      </w:rPr>
      <w:t>Chem</w:t>
    </w:r>
    <w:proofErr w:type="spellEnd"/>
    <w:r w:rsidRPr="00B20948">
      <w:rPr>
        <w:rFonts w:ascii="Arial" w:hAnsi="Arial" w:cs="Arial"/>
      </w:rPr>
      <w:t xml:space="preserve"> </w:t>
    </w:r>
    <w:r w:rsidR="00DD5463">
      <w:rPr>
        <w:rFonts w:ascii="Arial" w:hAnsi="Arial" w:cs="Arial"/>
      </w:rPr>
      <w:t>4</w:t>
    </w:r>
    <w:r w:rsidRPr="00B20948">
      <w:rPr>
        <w:rFonts w:ascii="Arial" w:hAnsi="Arial" w:cs="Arial"/>
      </w:rPr>
      <w:t>3</w:t>
    </w:r>
    <w:bookmarkStart w:id="0" w:name="_GoBack"/>
    <w:bookmarkEnd w:id="0"/>
    <w:r w:rsidRPr="00B20948">
      <w:rPr>
        <w:rFonts w:ascii="Arial" w:hAnsi="Arial" w:cs="Arial"/>
      </w:rPr>
      <w:t>11</w:t>
    </w:r>
    <w:r w:rsidR="00DD5463">
      <w:rPr>
        <w:rFonts w:ascii="Arial" w:hAnsi="Arial" w:cs="Arial"/>
      </w:rPr>
      <w:t>/6311</w:t>
    </w:r>
    <w:r w:rsidRPr="00B20948">
      <w:rPr>
        <w:rFonts w:ascii="Arial" w:hAnsi="Arial" w:cs="Arial"/>
      </w:rPr>
      <w:tab/>
    </w:r>
    <w:r w:rsidR="00CE6A19" w:rsidRPr="00CE6A19">
      <w:rPr>
        <w:rFonts w:ascii="Arial" w:hAnsi="Arial" w:cs="Arial"/>
      </w:rPr>
      <w:t>assignment-10-sykes-carbanions.docx</w:t>
    </w:r>
    <w:r w:rsidR="00DD5463">
      <w:rPr>
        <w:rFonts w:ascii="Arial" w:hAnsi="Arial" w:cs="Arial"/>
      </w:rPr>
      <w:tab/>
    </w:r>
    <w:r w:rsidR="00CE6A19">
      <w:rPr>
        <w:rFonts w:ascii="Arial" w:hAnsi="Arial" w:cs="Arial"/>
      </w:rPr>
      <w:t>2016January17</w:t>
    </w:r>
    <w:r w:rsidRPr="00B20948">
      <w:rPr>
        <w:rFonts w:ascii="Arial" w:hAnsi="Arial" w:cs="Arial"/>
      </w:rPr>
      <w:tab/>
    </w:r>
    <w:r w:rsidR="001D5A07" w:rsidRPr="00634656">
      <w:rPr>
        <w:rFonts w:ascii="Arial" w:hAnsi="Arial" w:cs="Arial"/>
      </w:rPr>
      <w:fldChar w:fldCharType="begin"/>
    </w:r>
    <w:r w:rsidR="00634656" w:rsidRPr="00634656">
      <w:rPr>
        <w:rFonts w:ascii="Arial" w:hAnsi="Arial" w:cs="Arial"/>
      </w:rPr>
      <w:instrText xml:space="preserve"> PAGE   \* MERGEFORMAT </w:instrText>
    </w:r>
    <w:r w:rsidR="001D5A07" w:rsidRPr="00634656">
      <w:rPr>
        <w:rFonts w:ascii="Arial" w:hAnsi="Arial" w:cs="Arial"/>
      </w:rPr>
      <w:fldChar w:fldCharType="separate"/>
    </w:r>
    <w:r w:rsidR="00CE6A19">
      <w:rPr>
        <w:rFonts w:ascii="Arial" w:hAnsi="Arial" w:cs="Arial"/>
        <w:noProof/>
      </w:rPr>
      <w:t>1</w:t>
    </w:r>
    <w:r w:rsidR="001D5A07" w:rsidRPr="00634656">
      <w:rPr>
        <w:rFonts w:ascii="Arial" w:hAnsi="Arial" w:cs="Arial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7AD" w:rsidRDefault="002A77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06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0A826F7"/>
    <w:multiLevelType w:val="hybridMultilevel"/>
    <w:tmpl w:val="39F036AA"/>
    <w:lvl w:ilvl="0" w:tplc="133AE6F8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AD3703"/>
    <w:multiLevelType w:val="hybridMultilevel"/>
    <w:tmpl w:val="D09C9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BD0"/>
    <w:rsid w:val="00040D26"/>
    <w:rsid w:val="00043D30"/>
    <w:rsid w:val="00054555"/>
    <w:rsid w:val="00060930"/>
    <w:rsid w:val="00092B95"/>
    <w:rsid w:val="000C6E87"/>
    <w:rsid w:val="00101BCC"/>
    <w:rsid w:val="001173AA"/>
    <w:rsid w:val="00136D2A"/>
    <w:rsid w:val="0014650B"/>
    <w:rsid w:val="00146736"/>
    <w:rsid w:val="00155CAB"/>
    <w:rsid w:val="00161B34"/>
    <w:rsid w:val="0017291C"/>
    <w:rsid w:val="00177D8D"/>
    <w:rsid w:val="001D5A07"/>
    <w:rsid w:val="001F1A76"/>
    <w:rsid w:val="00202B61"/>
    <w:rsid w:val="002030CC"/>
    <w:rsid w:val="00232908"/>
    <w:rsid w:val="00253777"/>
    <w:rsid w:val="002606D1"/>
    <w:rsid w:val="002641B7"/>
    <w:rsid w:val="002670CB"/>
    <w:rsid w:val="002729B4"/>
    <w:rsid w:val="00274342"/>
    <w:rsid w:val="00280D13"/>
    <w:rsid w:val="002A77AD"/>
    <w:rsid w:val="002E2444"/>
    <w:rsid w:val="00312100"/>
    <w:rsid w:val="00316DEF"/>
    <w:rsid w:val="003319E7"/>
    <w:rsid w:val="00332E18"/>
    <w:rsid w:val="00333876"/>
    <w:rsid w:val="00357C9B"/>
    <w:rsid w:val="00360C36"/>
    <w:rsid w:val="003621CC"/>
    <w:rsid w:val="003877B3"/>
    <w:rsid w:val="003B2174"/>
    <w:rsid w:val="003C69DA"/>
    <w:rsid w:val="003E1203"/>
    <w:rsid w:val="003E6727"/>
    <w:rsid w:val="0041371E"/>
    <w:rsid w:val="004224DD"/>
    <w:rsid w:val="0042469F"/>
    <w:rsid w:val="0044786C"/>
    <w:rsid w:val="00450394"/>
    <w:rsid w:val="00451236"/>
    <w:rsid w:val="0046061F"/>
    <w:rsid w:val="004725C4"/>
    <w:rsid w:val="004766DB"/>
    <w:rsid w:val="00490F6D"/>
    <w:rsid w:val="004929E8"/>
    <w:rsid w:val="004A7CDB"/>
    <w:rsid w:val="004B209D"/>
    <w:rsid w:val="004C2EF0"/>
    <w:rsid w:val="004C571C"/>
    <w:rsid w:val="004D1DD8"/>
    <w:rsid w:val="00502E3C"/>
    <w:rsid w:val="005144DC"/>
    <w:rsid w:val="0052085A"/>
    <w:rsid w:val="00530B0A"/>
    <w:rsid w:val="005400D9"/>
    <w:rsid w:val="005558F3"/>
    <w:rsid w:val="00570342"/>
    <w:rsid w:val="00573BED"/>
    <w:rsid w:val="00577D12"/>
    <w:rsid w:val="005812FD"/>
    <w:rsid w:val="005A3E55"/>
    <w:rsid w:val="005C45E7"/>
    <w:rsid w:val="005F10D4"/>
    <w:rsid w:val="00615050"/>
    <w:rsid w:val="0061562E"/>
    <w:rsid w:val="0063464F"/>
    <w:rsid w:val="00634656"/>
    <w:rsid w:val="00672FC0"/>
    <w:rsid w:val="00691DCD"/>
    <w:rsid w:val="00694BA2"/>
    <w:rsid w:val="006C279E"/>
    <w:rsid w:val="006D6A05"/>
    <w:rsid w:val="006E6923"/>
    <w:rsid w:val="006F00E7"/>
    <w:rsid w:val="006F7D24"/>
    <w:rsid w:val="007145D3"/>
    <w:rsid w:val="00745CDE"/>
    <w:rsid w:val="007575E6"/>
    <w:rsid w:val="00770F62"/>
    <w:rsid w:val="007C5DD0"/>
    <w:rsid w:val="00806378"/>
    <w:rsid w:val="00813BB3"/>
    <w:rsid w:val="00826FA0"/>
    <w:rsid w:val="008339D7"/>
    <w:rsid w:val="00865EA4"/>
    <w:rsid w:val="008804AF"/>
    <w:rsid w:val="0088708B"/>
    <w:rsid w:val="00896AC9"/>
    <w:rsid w:val="008C05E7"/>
    <w:rsid w:val="008C778B"/>
    <w:rsid w:val="0091406A"/>
    <w:rsid w:val="00944565"/>
    <w:rsid w:val="00951092"/>
    <w:rsid w:val="0097107E"/>
    <w:rsid w:val="00983046"/>
    <w:rsid w:val="00984F6B"/>
    <w:rsid w:val="009B4F6A"/>
    <w:rsid w:val="009C613D"/>
    <w:rsid w:val="009F1140"/>
    <w:rsid w:val="00A07772"/>
    <w:rsid w:val="00A15D5A"/>
    <w:rsid w:val="00A16013"/>
    <w:rsid w:val="00A20F46"/>
    <w:rsid w:val="00A462C7"/>
    <w:rsid w:val="00A66746"/>
    <w:rsid w:val="00AA7617"/>
    <w:rsid w:val="00AB0B2F"/>
    <w:rsid w:val="00AB1BD0"/>
    <w:rsid w:val="00AC4E18"/>
    <w:rsid w:val="00AC61D0"/>
    <w:rsid w:val="00AE5934"/>
    <w:rsid w:val="00AF6337"/>
    <w:rsid w:val="00AF6434"/>
    <w:rsid w:val="00B20948"/>
    <w:rsid w:val="00B3067E"/>
    <w:rsid w:val="00B34BBD"/>
    <w:rsid w:val="00B43DCB"/>
    <w:rsid w:val="00B56BC0"/>
    <w:rsid w:val="00B806C9"/>
    <w:rsid w:val="00B87393"/>
    <w:rsid w:val="00B92EC5"/>
    <w:rsid w:val="00B96761"/>
    <w:rsid w:val="00B96B55"/>
    <w:rsid w:val="00BA3A4A"/>
    <w:rsid w:val="00BF24AB"/>
    <w:rsid w:val="00C064A9"/>
    <w:rsid w:val="00C10338"/>
    <w:rsid w:val="00C32536"/>
    <w:rsid w:val="00C517A3"/>
    <w:rsid w:val="00CB662D"/>
    <w:rsid w:val="00CB6A44"/>
    <w:rsid w:val="00CC068D"/>
    <w:rsid w:val="00CE3023"/>
    <w:rsid w:val="00CE6A19"/>
    <w:rsid w:val="00CE6E61"/>
    <w:rsid w:val="00D0464C"/>
    <w:rsid w:val="00D23A27"/>
    <w:rsid w:val="00D3411B"/>
    <w:rsid w:val="00D4130D"/>
    <w:rsid w:val="00D901F2"/>
    <w:rsid w:val="00DC5ABE"/>
    <w:rsid w:val="00DD5463"/>
    <w:rsid w:val="00E05DEC"/>
    <w:rsid w:val="00E1363A"/>
    <w:rsid w:val="00E137AF"/>
    <w:rsid w:val="00E1742E"/>
    <w:rsid w:val="00E21BB7"/>
    <w:rsid w:val="00E257FD"/>
    <w:rsid w:val="00E267BB"/>
    <w:rsid w:val="00E74A14"/>
    <w:rsid w:val="00EA03DA"/>
    <w:rsid w:val="00EA7B57"/>
    <w:rsid w:val="00EC0327"/>
    <w:rsid w:val="00EC2BE7"/>
    <w:rsid w:val="00F019A8"/>
    <w:rsid w:val="00F5233F"/>
    <w:rsid w:val="00F72A16"/>
    <w:rsid w:val="00F878F6"/>
    <w:rsid w:val="00FB50E4"/>
    <w:rsid w:val="00FD4D74"/>
    <w:rsid w:val="00FF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4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4A1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74A14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D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emf"/><Relationship Id="rId21" Type="http://schemas.openxmlformats.org/officeDocument/2006/relationships/image" Target="media/image8.e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e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emf"/><Relationship Id="rId63" Type="http://schemas.openxmlformats.org/officeDocument/2006/relationships/image" Target="media/image29.e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footer" Target="footer3.xml"/><Relationship Id="rId7" Type="http://schemas.openxmlformats.org/officeDocument/2006/relationships/image" Target="media/image1.emf"/><Relationship Id="rId71" Type="http://schemas.openxmlformats.org/officeDocument/2006/relationships/image" Target="media/image33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emf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emf"/><Relationship Id="rId53" Type="http://schemas.openxmlformats.org/officeDocument/2006/relationships/image" Target="media/image24.e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image" Target="media/image28.emf"/><Relationship Id="rId82" Type="http://schemas.openxmlformats.org/officeDocument/2006/relationships/footer" Target="footer2.xml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43" Type="http://schemas.openxmlformats.org/officeDocument/2006/relationships/image" Target="media/image19.e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emf"/><Relationship Id="rId77" Type="http://schemas.openxmlformats.org/officeDocument/2006/relationships/image" Target="media/image36.emf"/><Relationship Id="rId8" Type="http://schemas.openxmlformats.org/officeDocument/2006/relationships/oleObject" Target="embeddings/oleObject1.bin"/><Relationship Id="rId51" Type="http://schemas.openxmlformats.org/officeDocument/2006/relationships/image" Target="media/image23.emf"/><Relationship Id="rId72" Type="http://schemas.openxmlformats.org/officeDocument/2006/relationships/oleObject" Target="embeddings/oleObject33.bin"/><Relationship Id="rId80" Type="http://schemas.openxmlformats.org/officeDocument/2006/relationships/header" Target="header2.xm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emf"/><Relationship Id="rId67" Type="http://schemas.openxmlformats.org/officeDocument/2006/relationships/image" Target="media/image31.emf"/><Relationship Id="rId20" Type="http://schemas.openxmlformats.org/officeDocument/2006/relationships/oleObject" Target="embeddings/oleObject7.bin"/><Relationship Id="rId41" Type="http://schemas.openxmlformats.org/officeDocument/2006/relationships/image" Target="media/image18.e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emf"/><Relationship Id="rId83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emf"/><Relationship Id="rId57" Type="http://schemas.openxmlformats.org/officeDocument/2006/relationships/image" Target="media/image26.emf"/><Relationship Id="rId10" Type="http://schemas.openxmlformats.org/officeDocument/2006/relationships/oleObject" Target="embeddings/oleObject2.bin"/><Relationship Id="rId31" Type="http://schemas.openxmlformats.org/officeDocument/2006/relationships/image" Target="media/image13.e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emf"/><Relationship Id="rId73" Type="http://schemas.openxmlformats.org/officeDocument/2006/relationships/image" Target="media/image34.emf"/><Relationship Id="rId78" Type="http://schemas.openxmlformats.org/officeDocument/2006/relationships/oleObject" Target="embeddings/oleObject36.bin"/><Relationship Id="rId81" Type="http://schemas.openxmlformats.org/officeDocument/2006/relationships/footer" Target="footer1.xm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2427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benzene radical ion, a = 22/6 G = 3</vt:lpstr>
    </vt:vector>
  </TitlesOfParts>
  <Company>University of Memphis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benzene radical ion, a = 22/6 G = 3</dc:title>
  <dc:creator>Theodore J. Burkey</dc:creator>
  <cp:lastModifiedBy>Ted Burkey</cp:lastModifiedBy>
  <cp:revision>44</cp:revision>
  <cp:lastPrinted>2011-11-02T20:16:00Z</cp:lastPrinted>
  <dcterms:created xsi:type="dcterms:W3CDTF">2011-11-18T19:05:00Z</dcterms:created>
  <dcterms:modified xsi:type="dcterms:W3CDTF">2016-01-17T18:40:00Z</dcterms:modified>
</cp:coreProperties>
</file>