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5328" w14:textId="77777777" w:rsidR="00844D50" w:rsidRDefault="001347EF">
      <w:pPr>
        <w:pStyle w:val="Title"/>
      </w:pPr>
      <w:r>
        <w:rPr>
          <w:color w:val="58595B"/>
        </w:rPr>
        <w:t>Taylor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2"/>
        </w:rPr>
        <w:t>Tiger</w:t>
      </w:r>
    </w:p>
    <w:p w14:paraId="6F05EA03" w14:textId="77777777" w:rsidR="00844D50" w:rsidRDefault="001347EF">
      <w:pPr>
        <w:pStyle w:val="BodyText"/>
        <w:spacing w:before="170"/>
        <w:ind w:left="3123" w:right="3503"/>
        <w:jc w:val="center"/>
      </w:pPr>
      <w:r>
        <w:rPr>
          <w:color w:val="58595B"/>
        </w:rPr>
        <w:t>Memphis,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TN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•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(901)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555-0000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•</w:t>
      </w:r>
      <w:r>
        <w:rPr>
          <w:color w:val="58595B"/>
          <w:spacing w:val="-12"/>
        </w:rPr>
        <w:t xml:space="preserve"> </w:t>
      </w:r>
      <w:hyperlink r:id="rId5">
        <w:r>
          <w:rPr>
            <w:color w:val="58595B"/>
            <w:spacing w:val="-2"/>
          </w:rPr>
          <w:t>tytiger@memphis.edu</w:t>
        </w:r>
      </w:hyperlink>
    </w:p>
    <w:p w14:paraId="50EF760A" w14:textId="77777777" w:rsidR="00844D50" w:rsidRDefault="00844D50">
      <w:pPr>
        <w:pStyle w:val="BodyText"/>
        <w:spacing w:before="6"/>
        <w:rPr>
          <w:sz w:val="23"/>
        </w:rPr>
      </w:pPr>
    </w:p>
    <w:p w14:paraId="0D904EB4" w14:textId="77777777" w:rsidR="00844D50" w:rsidRDefault="00844D50">
      <w:pPr>
        <w:rPr>
          <w:sz w:val="23"/>
        </w:rPr>
        <w:sectPr w:rsidR="00844D50">
          <w:type w:val="continuous"/>
          <w:pgSz w:w="12240" w:h="15840"/>
          <w:pgMar w:top="1000" w:right="220" w:bottom="0" w:left="600" w:header="720" w:footer="720" w:gutter="0"/>
          <w:cols w:space="720"/>
        </w:sectPr>
      </w:pPr>
    </w:p>
    <w:p w14:paraId="74280689" w14:textId="77777777" w:rsidR="00844D50" w:rsidRDefault="001347EF">
      <w:pPr>
        <w:pStyle w:val="Heading1"/>
        <w:spacing w:before="94"/>
        <w:ind w:left="119"/>
      </w:pPr>
      <w:r>
        <w:rPr>
          <w:color w:val="58595B"/>
          <w:spacing w:val="-2"/>
        </w:rPr>
        <w:t>College</w:t>
      </w:r>
    </w:p>
    <w:p w14:paraId="3E8FA9FC" w14:textId="77777777" w:rsidR="00844D50" w:rsidRDefault="00844D50">
      <w:pPr>
        <w:pStyle w:val="BodyText"/>
        <w:rPr>
          <w:b/>
          <w:sz w:val="22"/>
        </w:rPr>
      </w:pPr>
    </w:p>
    <w:p w14:paraId="2878F7E6" w14:textId="77777777" w:rsidR="00844D50" w:rsidRDefault="00844D50">
      <w:pPr>
        <w:pStyle w:val="BodyText"/>
        <w:spacing w:before="7"/>
        <w:rPr>
          <w:b/>
        </w:rPr>
      </w:pPr>
    </w:p>
    <w:p w14:paraId="43CAF3BE" w14:textId="77777777" w:rsidR="00844D50" w:rsidRDefault="001347EF">
      <w:pPr>
        <w:ind w:left="120"/>
        <w:rPr>
          <w:b/>
          <w:sz w:val="20"/>
        </w:rPr>
      </w:pPr>
      <w:r>
        <w:rPr>
          <w:b/>
          <w:color w:val="58595B"/>
          <w:spacing w:val="-2"/>
          <w:sz w:val="20"/>
        </w:rPr>
        <w:t>Education</w:t>
      </w:r>
    </w:p>
    <w:p w14:paraId="5BF59AE9" w14:textId="77777777" w:rsidR="00844D50" w:rsidRDefault="001347EF">
      <w:pPr>
        <w:pStyle w:val="BodyText"/>
        <w:spacing w:before="76"/>
        <w:ind w:left="116"/>
      </w:pPr>
      <w:r>
        <w:rPr>
          <w:color w:val="58595B"/>
          <w:spacing w:val="-4"/>
        </w:rPr>
        <w:t>May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2023</w:t>
      </w:r>
    </w:p>
    <w:p w14:paraId="7844C325" w14:textId="77777777" w:rsidR="00844D50" w:rsidRDefault="00844D50">
      <w:pPr>
        <w:pStyle w:val="BodyText"/>
        <w:rPr>
          <w:sz w:val="22"/>
        </w:rPr>
      </w:pPr>
    </w:p>
    <w:p w14:paraId="00FF4EDE" w14:textId="77777777" w:rsidR="00844D50" w:rsidRDefault="00844D50">
      <w:pPr>
        <w:pStyle w:val="BodyText"/>
        <w:rPr>
          <w:sz w:val="22"/>
        </w:rPr>
      </w:pPr>
    </w:p>
    <w:p w14:paraId="5D8147D4" w14:textId="77777777" w:rsidR="00844D50" w:rsidRDefault="00844D50">
      <w:pPr>
        <w:pStyle w:val="BodyText"/>
        <w:rPr>
          <w:sz w:val="22"/>
        </w:rPr>
      </w:pPr>
    </w:p>
    <w:p w14:paraId="43AD7E29" w14:textId="77777777" w:rsidR="00844D50" w:rsidRDefault="001347EF">
      <w:pPr>
        <w:pStyle w:val="Heading1"/>
        <w:spacing w:before="133"/>
      </w:pPr>
      <w:r>
        <w:rPr>
          <w:color w:val="58595B"/>
          <w:spacing w:val="-2"/>
        </w:rPr>
        <w:t>Honors</w:t>
      </w:r>
    </w:p>
    <w:p w14:paraId="71CDD0A5" w14:textId="77777777" w:rsidR="00844D50" w:rsidRDefault="00844D50">
      <w:pPr>
        <w:pStyle w:val="BodyText"/>
        <w:rPr>
          <w:b/>
          <w:sz w:val="22"/>
        </w:rPr>
      </w:pPr>
    </w:p>
    <w:p w14:paraId="7FCA3D67" w14:textId="77777777" w:rsidR="00844D50" w:rsidRDefault="00844D50">
      <w:pPr>
        <w:pStyle w:val="BodyText"/>
        <w:spacing w:before="7"/>
        <w:rPr>
          <w:b/>
          <w:sz w:val="28"/>
        </w:rPr>
      </w:pPr>
    </w:p>
    <w:p w14:paraId="0CA2952D" w14:textId="77777777" w:rsidR="00844D50" w:rsidRDefault="001347EF">
      <w:pPr>
        <w:ind w:left="116"/>
        <w:rPr>
          <w:b/>
          <w:sz w:val="20"/>
        </w:rPr>
      </w:pPr>
      <w:r>
        <w:rPr>
          <w:b/>
          <w:color w:val="58595B"/>
          <w:spacing w:val="-2"/>
          <w:sz w:val="20"/>
        </w:rPr>
        <w:t>Experience</w:t>
      </w:r>
    </w:p>
    <w:p w14:paraId="5441A375" w14:textId="77777777" w:rsidR="00844D50" w:rsidRDefault="001347EF">
      <w:pPr>
        <w:pStyle w:val="BodyText"/>
        <w:spacing w:before="65"/>
        <w:ind w:left="116"/>
      </w:pPr>
      <w:r>
        <w:rPr>
          <w:color w:val="58595B"/>
          <w:spacing w:val="-2"/>
        </w:rPr>
        <w:t>August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2"/>
        </w:rPr>
        <w:t>2019-present</w:t>
      </w:r>
    </w:p>
    <w:p w14:paraId="75289D9C" w14:textId="77777777" w:rsidR="00844D50" w:rsidRDefault="001347EF">
      <w:pPr>
        <w:pStyle w:val="Heading1"/>
        <w:spacing w:before="160"/>
        <w:ind w:left="117"/>
      </w:pPr>
      <w:r>
        <w:rPr>
          <w:b w:val="0"/>
        </w:rPr>
        <w:br w:type="column"/>
      </w:r>
      <w:r>
        <w:rPr>
          <w:color w:val="58595B"/>
        </w:rPr>
        <w:t>University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Memphis</w:t>
      </w:r>
    </w:p>
    <w:p w14:paraId="32336F45" w14:textId="77777777" w:rsidR="00844D50" w:rsidRDefault="001347EF">
      <w:pPr>
        <w:pStyle w:val="BodyText"/>
        <w:spacing w:before="79"/>
        <w:ind w:left="117"/>
      </w:pPr>
      <w:r>
        <w:rPr>
          <w:color w:val="58595B"/>
        </w:rPr>
        <w:t>Bachelor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Science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in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Exercise,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Sport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&amp;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Movement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2"/>
        </w:rPr>
        <w:t>Sciences</w:t>
      </w:r>
    </w:p>
    <w:p w14:paraId="7A407ECF" w14:textId="77777777" w:rsidR="00844D50" w:rsidRDefault="001347EF">
      <w:pPr>
        <w:pStyle w:val="BodyText"/>
        <w:spacing w:before="78" w:line="321" w:lineRule="auto"/>
        <w:ind w:left="117" w:right="6936"/>
      </w:pPr>
      <w:r>
        <w:rPr>
          <w:color w:val="58595B"/>
        </w:rPr>
        <w:t xml:space="preserve">Minor: Spanish </w:t>
      </w:r>
      <w:r>
        <w:rPr>
          <w:color w:val="58595B"/>
          <w:spacing w:val="-2"/>
        </w:rPr>
        <w:t>Overall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2"/>
        </w:rPr>
        <w:t>GPA: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2"/>
        </w:rPr>
        <w:t>3.2/4.0</w:t>
      </w:r>
    </w:p>
    <w:p w14:paraId="174DB5C0" w14:textId="77777777" w:rsidR="00844D50" w:rsidRDefault="001347EF">
      <w:pPr>
        <w:pStyle w:val="BodyText"/>
        <w:spacing w:before="191"/>
        <w:ind w:left="117"/>
      </w:pPr>
      <w:r>
        <w:rPr>
          <w:color w:val="58595B"/>
        </w:rPr>
        <w:t>Dean’s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List,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2019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-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4"/>
        </w:rPr>
        <w:t>2022</w:t>
      </w:r>
    </w:p>
    <w:p w14:paraId="1B42459E" w14:textId="77777777" w:rsidR="00844D50" w:rsidRDefault="001347EF">
      <w:pPr>
        <w:pStyle w:val="BodyText"/>
        <w:spacing w:before="80"/>
        <w:ind w:left="117"/>
      </w:pPr>
      <w:r>
        <w:rPr>
          <w:color w:val="58595B"/>
        </w:rPr>
        <w:t>Alpha</w:t>
      </w:r>
      <w:r>
        <w:rPr>
          <w:color w:val="58595B"/>
          <w:spacing w:val="-14"/>
        </w:rPr>
        <w:t xml:space="preserve"> </w:t>
      </w:r>
      <w:proofErr w:type="spellStart"/>
      <w:r>
        <w:rPr>
          <w:color w:val="58595B"/>
        </w:rPr>
        <w:t>Alpha</w:t>
      </w:r>
      <w:proofErr w:type="spellEnd"/>
      <w:r>
        <w:rPr>
          <w:color w:val="58595B"/>
          <w:spacing w:val="-13"/>
        </w:rPr>
        <w:t xml:space="preserve"> </w:t>
      </w:r>
      <w:proofErr w:type="spellStart"/>
      <w:r>
        <w:rPr>
          <w:color w:val="58595B"/>
        </w:rPr>
        <w:t>Alpha</w:t>
      </w:r>
      <w:proofErr w:type="spellEnd"/>
      <w:r>
        <w:rPr>
          <w:color w:val="58595B"/>
          <w:spacing w:val="-13"/>
        </w:rPr>
        <w:t xml:space="preserve"> </w:t>
      </w:r>
      <w:r>
        <w:rPr>
          <w:color w:val="58595B"/>
        </w:rPr>
        <w:t>Honor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2"/>
        </w:rPr>
        <w:t>Society</w:t>
      </w:r>
    </w:p>
    <w:p w14:paraId="58758115" w14:textId="77777777" w:rsidR="00844D50" w:rsidRDefault="00844D50">
      <w:pPr>
        <w:pStyle w:val="BodyText"/>
        <w:spacing w:before="3"/>
        <w:rPr>
          <w:sz w:val="24"/>
        </w:rPr>
      </w:pPr>
    </w:p>
    <w:p w14:paraId="2EE5F5CC" w14:textId="77777777" w:rsidR="00844D50" w:rsidRDefault="001347EF">
      <w:pPr>
        <w:pStyle w:val="Heading1"/>
        <w:ind w:left="118"/>
      </w:pPr>
      <w:r>
        <w:rPr>
          <w:color w:val="58595B"/>
          <w:spacing w:val="-2"/>
        </w:rPr>
        <w:t>Women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Tennis,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University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Memphis,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5"/>
        </w:rPr>
        <w:t>TN</w:t>
      </w:r>
    </w:p>
    <w:p w14:paraId="47134D8E" w14:textId="77777777" w:rsidR="00844D50" w:rsidRDefault="001347EF">
      <w:pPr>
        <w:spacing w:before="72"/>
        <w:ind w:left="118"/>
        <w:rPr>
          <w:i/>
          <w:sz w:val="20"/>
        </w:rPr>
      </w:pPr>
      <w:r>
        <w:rPr>
          <w:i/>
          <w:color w:val="58595B"/>
          <w:spacing w:val="-2"/>
          <w:sz w:val="20"/>
        </w:rPr>
        <w:t>Student</w:t>
      </w:r>
      <w:r>
        <w:rPr>
          <w:i/>
          <w:color w:val="58595B"/>
          <w:spacing w:val="-9"/>
          <w:sz w:val="20"/>
        </w:rPr>
        <w:t xml:space="preserve"> </w:t>
      </w:r>
      <w:r>
        <w:rPr>
          <w:i/>
          <w:color w:val="58595B"/>
          <w:spacing w:val="-2"/>
          <w:sz w:val="20"/>
        </w:rPr>
        <w:t>Athlete</w:t>
      </w:r>
    </w:p>
    <w:p w14:paraId="4A930E23" w14:textId="77777777" w:rsidR="00844D50" w:rsidRDefault="00844D50">
      <w:pPr>
        <w:pStyle w:val="BodyText"/>
        <w:rPr>
          <w:i/>
          <w:sz w:val="22"/>
        </w:rPr>
      </w:pPr>
    </w:p>
    <w:p w14:paraId="06922E7C" w14:textId="77777777" w:rsidR="00844D50" w:rsidRDefault="00844D50">
      <w:pPr>
        <w:pStyle w:val="BodyText"/>
        <w:spacing w:before="9"/>
        <w:rPr>
          <w:i/>
          <w:sz w:val="26"/>
        </w:rPr>
      </w:pPr>
    </w:p>
    <w:p w14:paraId="310DEF63" w14:textId="07A3A1B5" w:rsidR="00844D50" w:rsidRDefault="001347EF">
      <w:pPr>
        <w:pStyle w:val="ListParagraph"/>
        <w:numPr>
          <w:ilvl w:val="0"/>
          <w:numId w:val="2"/>
        </w:numPr>
        <w:tabs>
          <w:tab w:val="left" w:pos="576"/>
        </w:tabs>
        <w:spacing w:line="247" w:lineRule="auto"/>
        <w:ind w:right="1562"/>
        <w:rPr>
          <w:rFonts w:ascii="Symbol" w:hAnsi="Symbol"/>
          <w:color w:val="58595B"/>
          <w:sz w:val="20"/>
        </w:rPr>
      </w:pPr>
      <w:r>
        <w:rPr>
          <w:color w:val="58595B"/>
          <w:sz w:val="20"/>
        </w:rPr>
        <w:t>Serve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z w:val="20"/>
        </w:rPr>
        <w:t>as</w:t>
      </w:r>
      <w:r>
        <w:rPr>
          <w:color w:val="58595B"/>
          <w:spacing w:val="-8"/>
          <w:sz w:val="20"/>
        </w:rPr>
        <w:t xml:space="preserve"> </w:t>
      </w:r>
      <w:r>
        <w:rPr>
          <w:color w:val="58595B"/>
          <w:sz w:val="20"/>
        </w:rPr>
        <w:t>representative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z w:val="20"/>
        </w:rPr>
        <w:t>for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z w:val="20"/>
        </w:rPr>
        <w:t>the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z w:val="20"/>
        </w:rPr>
        <w:t>university</w:t>
      </w:r>
      <w:r>
        <w:rPr>
          <w:color w:val="58595B"/>
          <w:spacing w:val="-8"/>
          <w:sz w:val="20"/>
        </w:rPr>
        <w:t xml:space="preserve"> </w:t>
      </w:r>
      <w:r>
        <w:rPr>
          <w:color w:val="58595B"/>
          <w:sz w:val="20"/>
        </w:rPr>
        <w:t>upholding</w:t>
      </w:r>
      <w:r>
        <w:rPr>
          <w:color w:val="58595B"/>
          <w:spacing w:val="-8"/>
          <w:sz w:val="20"/>
        </w:rPr>
        <w:t xml:space="preserve"> </w:t>
      </w:r>
      <w:r>
        <w:rPr>
          <w:color w:val="58595B"/>
          <w:sz w:val="20"/>
        </w:rPr>
        <w:t>brand</w:t>
      </w:r>
      <w:r>
        <w:rPr>
          <w:color w:val="58595B"/>
          <w:spacing w:val="-8"/>
          <w:sz w:val="20"/>
        </w:rPr>
        <w:t xml:space="preserve"> </w:t>
      </w:r>
      <w:r>
        <w:rPr>
          <w:color w:val="58595B"/>
          <w:sz w:val="20"/>
        </w:rPr>
        <w:t>standards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z w:val="20"/>
        </w:rPr>
        <w:t>and</w:t>
      </w:r>
      <w:r>
        <w:rPr>
          <w:color w:val="58595B"/>
          <w:spacing w:val="-8"/>
          <w:sz w:val="20"/>
        </w:rPr>
        <w:t xml:space="preserve"> </w:t>
      </w:r>
      <w:r>
        <w:rPr>
          <w:color w:val="58595B"/>
          <w:sz w:val="20"/>
        </w:rPr>
        <w:t xml:space="preserve">high </w:t>
      </w:r>
      <w:r>
        <w:rPr>
          <w:color w:val="58595B"/>
          <w:spacing w:val="-2"/>
          <w:sz w:val="20"/>
        </w:rPr>
        <w:t>athletic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performance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to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promote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the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university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athletic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academic</w:t>
      </w:r>
      <w:r>
        <w:rPr>
          <w:color w:val="58595B"/>
          <w:spacing w:val="-7"/>
          <w:sz w:val="20"/>
        </w:rPr>
        <w:t xml:space="preserve"> </w:t>
      </w:r>
      <w:proofErr w:type="gramStart"/>
      <w:r>
        <w:rPr>
          <w:color w:val="58595B"/>
          <w:spacing w:val="-2"/>
          <w:sz w:val="20"/>
        </w:rPr>
        <w:t>programs</w:t>
      </w:r>
      <w:proofErr w:type="gramEnd"/>
    </w:p>
    <w:p w14:paraId="7EA58679" w14:textId="2B7F3FAC" w:rsidR="00844D50" w:rsidRDefault="001347EF">
      <w:pPr>
        <w:pStyle w:val="ListParagraph"/>
        <w:numPr>
          <w:ilvl w:val="0"/>
          <w:numId w:val="2"/>
        </w:numPr>
        <w:tabs>
          <w:tab w:val="left" w:pos="576"/>
        </w:tabs>
        <w:spacing w:line="247" w:lineRule="auto"/>
        <w:ind w:right="1547"/>
        <w:rPr>
          <w:rFonts w:ascii="Symbol" w:hAnsi="Symbol"/>
          <w:color w:val="58595B"/>
          <w:sz w:val="20"/>
        </w:rPr>
      </w:pPr>
      <w:r>
        <w:rPr>
          <w:color w:val="58595B"/>
          <w:spacing w:val="-2"/>
          <w:sz w:val="20"/>
        </w:rPr>
        <w:t>Manage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15-hour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course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load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20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hours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athletic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pacing w:val="-2"/>
          <w:sz w:val="20"/>
        </w:rPr>
        <w:t>practice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 xml:space="preserve">competitions </w:t>
      </w:r>
      <w:r>
        <w:rPr>
          <w:color w:val="58595B"/>
          <w:sz w:val="20"/>
        </w:rPr>
        <w:t>exhibiting strong time management skills and self-</w:t>
      </w:r>
      <w:proofErr w:type="gramStart"/>
      <w:r>
        <w:rPr>
          <w:color w:val="58595B"/>
          <w:sz w:val="20"/>
        </w:rPr>
        <w:t>ownership</w:t>
      </w:r>
      <w:proofErr w:type="gramEnd"/>
    </w:p>
    <w:p w14:paraId="2F24C42C" w14:textId="4B41B05C" w:rsidR="00844D50" w:rsidRDefault="001347EF">
      <w:pPr>
        <w:pStyle w:val="ListParagraph"/>
        <w:numPr>
          <w:ilvl w:val="0"/>
          <w:numId w:val="2"/>
        </w:numPr>
        <w:tabs>
          <w:tab w:val="left" w:pos="576"/>
        </w:tabs>
        <w:spacing w:line="247" w:lineRule="auto"/>
        <w:ind w:right="1317"/>
        <w:rPr>
          <w:rFonts w:ascii="Symbol" w:hAnsi="Symbol"/>
          <w:color w:val="58595B"/>
          <w:sz w:val="20"/>
        </w:rPr>
      </w:pPr>
      <w:r>
        <w:rPr>
          <w:color w:val="58595B"/>
          <w:sz w:val="20"/>
        </w:rPr>
        <w:t>Collaborate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effectively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with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team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of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10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to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maintain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high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morale,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 xml:space="preserve">practice </w:t>
      </w:r>
      <w:r>
        <w:rPr>
          <w:color w:val="58595B"/>
          <w:spacing w:val="-2"/>
          <w:sz w:val="20"/>
        </w:rPr>
        <w:t>sportsmanship,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create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an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environment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conducive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to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overall</w:t>
      </w:r>
      <w:r>
        <w:rPr>
          <w:color w:val="58595B"/>
          <w:spacing w:val="-7"/>
          <w:sz w:val="20"/>
        </w:rPr>
        <w:t xml:space="preserve"> </w:t>
      </w:r>
      <w:r>
        <w:rPr>
          <w:color w:val="58595B"/>
          <w:spacing w:val="-2"/>
          <w:sz w:val="20"/>
        </w:rPr>
        <w:t>program</w:t>
      </w:r>
      <w:r>
        <w:rPr>
          <w:color w:val="58595B"/>
          <w:spacing w:val="-7"/>
          <w:sz w:val="20"/>
        </w:rPr>
        <w:t xml:space="preserve"> </w:t>
      </w:r>
      <w:proofErr w:type="gramStart"/>
      <w:r>
        <w:rPr>
          <w:color w:val="58595B"/>
          <w:spacing w:val="-2"/>
          <w:sz w:val="20"/>
        </w:rPr>
        <w:t>success</w:t>
      </w:r>
      <w:proofErr w:type="gramEnd"/>
    </w:p>
    <w:p w14:paraId="30869B56" w14:textId="4BBA75B0" w:rsidR="00844D50" w:rsidRDefault="001347EF">
      <w:pPr>
        <w:pStyle w:val="ListParagraph"/>
        <w:numPr>
          <w:ilvl w:val="0"/>
          <w:numId w:val="2"/>
        </w:numPr>
        <w:tabs>
          <w:tab w:val="left" w:pos="576"/>
        </w:tabs>
        <w:spacing w:line="236" w:lineRule="exact"/>
        <w:rPr>
          <w:rFonts w:ascii="Symbol" w:hAnsi="Symbol"/>
          <w:color w:val="58595B"/>
          <w:sz w:val="20"/>
        </w:rPr>
      </w:pPr>
      <w:r>
        <w:rPr>
          <w:color w:val="58595B"/>
          <w:spacing w:val="-2"/>
          <w:sz w:val="20"/>
        </w:rPr>
        <w:t>Earned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player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year,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2021</w:t>
      </w:r>
    </w:p>
    <w:p w14:paraId="431E7D8B" w14:textId="77777777" w:rsidR="001347EF" w:rsidRDefault="001347EF">
      <w:pPr>
        <w:pStyle w:val="Heading1"/>
        <w:spacing w:before="122"/>
        <w:ind w:left="125"/>
        <w:rPr>
          <w:color w:val="58595B"/>
          <w:spacing w:val="-2"/>
        </w:rPr>
      </w:pPr>
    </w:p>
    <w:p w14:paraId="3701F36E" w14:textId="05BD1D6C" w:rsidR="00844D50" w:rsidRDefault="001347EF">
      <w:pPr>
        <w:pStyle w:val="Heading1"/>
        <w:spacing w:before="122"/>
        <w:ind w:left="125"/>
      </w:pPr>
      <w:r>
        <w:rPr>
          <w:color w:val="58595B"/>
          <w:spacing w:val="-2"/>
        </w:rPr>
        <w:t>Student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Leadership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Involvement,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University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Memphis,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5"/>
        </w:rPr>
        <w:t>TN</w:t>
      </w:r>
    </w:p>
    <w:p w14:paraId="60E49DD9" w14:textId="77777777" w:rsidR="00844D50" w:rsidRDefault="001347EF">
      <w:pPr>
        <w:spacing w:before="75"/>
        <w:ind w:left="126"/>
        <w:rPr>
          <w:i/>
          <w:sz w:val="20"/>
        </w:rPr>
      </w:pPr>
      <w:r>
        <w:rPr>
          <w:i/>
          <w:color w:val="58595B"/>
          <w:spacing w:val="-2"/>
          <w:sz w:val="20"/>
        </w:rPr>
        <w:t>Read</w:t>
      </w:r>
      <w:r>
        <w:rPr>
          <w:i/>
          <w:color w:val="58595B"/>
          <w:spacing w:val="-6"/>
          <w:sz w:val="20"/>
        </w:rPr>
        <w:t xml:space="preserve"> </w:t>
      </w:r>
      <w:r>
        <w:rPr>
          <w:i/>
          <w:color w:val="58595B"/>
          <w:spacing w:val="-2"/>
          <w:sz w:val="20"/>
        </w:rPr>
        <w:t>Across</w:t>
      </w:r>
      <w:r>
        <w:rPr>
          <w:i/>
          <w:color w:val="58595B"/>
          <w:spacing w:val="-6"/>
          <w:sz w:val="20"/>
        </w:rPr>
        <w:t xml:space="preserve"> </w:t>
      </w:r>
      <w:r>
        <w:rPr>
          <w:i/>
          <w:color w:val="58595B"/>
          <w:spacing w:val="-2"/>
          <w:sz w:val="20"/>
        </w:rPr>
        <w:t>America</w:t>
      </w:r>
      <w:r>
        <w:rPr>
          <w:i/>
          <w:color w:val="58595B"/>
          <w:spacing w:val="-6"/>
          <w:sz w:val="20"/>
        </w:rPr>
        <w:t xml:space="preserve"> </w:t>
      </w:r>
      <w:r>
        <w:rPr>
          <w:i/>
          <w:color w:val="58595B"/>
          <w:spacing w:val="-2"/>
          <w:sz w:val="20"/>
        </w:rPr>
        <w:t>Volunteer</w:t>
      </w:r>
    </w:p>
    <w:p w14:paraId="3D887456" w14:textId="3217A7F1" w:rsidR="00844D50" w:rsidRDefault="001347EF">
      <w:pPr>
        <w:pStyle w:val="ListParagraph"/>
        <w:numPr>
          <w:ilvl w:val="0"/>
          <w:numId w:val="2"/>
        </w:numPr>
        <w:tabs>
          <w:tab w:val="left" w:pos="585"/>
        </w:tabs>
        <w:spacing w:before="58" w:line="247" w:lineRule="auto"/>
        <w:ind w:left="584" w:right="1324"/>
        <w:rPr>
          <w:rFonts w:ascii="Symbol" w:hAnsi="Symbol"/>
          <w:color w:val="58595B"/>
          <w:sz w:val="20"/>
        </w:rPr>
      </w:pPr>
      <w:r>
        <w:rPr>
          <w:color w:val="58595B"/>
          <w:spacing w:val="-2"/>
          <w:sz w:val="20"/>
        </w:rPr>
        <w:t>Read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15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fourth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grade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students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support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the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National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Association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 xml:space="preserve">Education </w:t>
      </w:r>
      <w:r>
        <w:rPr>
          <w:color w:val="58595B"/>
          <w:sz w:val="20"/>
        </w:rPr>
        <w:t xml:space="preserve">and university literacy </w:t>
      </w:r>
      <w:proofErr w:type="gramStart"/>
      <w:r>
        <w:rPr>
          <w:color w:val="58595B"/>
          <w:sz w:val="20"/>
        </w:rPr>
        <w:t>initiatives</w:t>
      </w:r>
      <w:proofErr w:type="gramEnd"/>
    </w:p>
    <w:p w14:paraId="36E3CD4D" w14:textId="50929F51" w:rsidR="00844D50" w:rsidRDefault="001347EF">
      <w:pPr>
        <w:pStyle w:val="ListParagraph"/>
        <w:numPr>
          <w:ilvl w:val="0"/>
          <w:numId w:val="2"/>
        </w:numPr>
        <w:tabs>
          <w:tab w:val="left" w:pos="585"/>
        </w:tabs>
        <w:spacing w:line="249" w:lineRule="auto"/>
        <w:ind w:left="584" w:right="1358"/>
        <w:rPr>
          <w:rFonts w:ascii="Symbol" w:hAnsi="Symbol"/>
          <w:color w:val="58595B"/>
          <w:sz w:val="20"/>
        </w:rPr>
      </w:pPr>
      <w:r>
        <w:rPr>
          <w:color w:val="58595B"/>
          <w:spacing w:val="-2"/>
          <w:sz w:val="20"/>
        </w:rPr>
        <w:t>Partake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in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panel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discussions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with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200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eighth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grade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students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during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assemblies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 xml:space="preserve">to </w:t>
      </w:r>
      <w:r>
        <w:rPr>
          <w:color w:val="58595B"/>
          <w:sz w:val="20"/>
        </w:rPr>
        <w:t>discuss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z w:val="20"/>
        </w:rPr>
        <w:t>the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importance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of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z w:val="20"/>
        </w:rPr>
        <w:t>literacy,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college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preparation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z w:val="20"/>
        </w:rPr>
        <w:t>and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z w:val="20"/>
        </w:rPr>
        <w:t>answering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 xml:space="preserve">questions about the college </w:t>
      </w:r>
      <w:proofErr w:type="gramStart"/>
      <w:r>
        <w:rPr>
          <w:color w:val="58595B"/>
          <w:sz w:val="20"/>
        </w:rPr>
        <w:t>experience</w:t>
      </w:r>
      <w:proofErr w:type="gramEnd"/>
    </w:p>
    <w:p w14:paraId="5C47D671" w14:textId="77777777" w:rsidR="00844D50" w:rsidRDefault="001347EF">
      <w:pPr>
        <w:pStyle w:val="ListParagraph"/>
        <w:numPr>
          <w:ilvl w:val="0"/>
          <w:numId w:val="2"/>
        </w:numPr>
        <w:tabs>
          <w:tab w:val="left" w:pos="585"/>
        </w:tabs>
        <w:spacing w:line="232" w:lineRule="exact"/>
        <w:ind w:left="584" w:hanging="268"/>
        <w:rPr>
          <w:rFonts w:ascii="Symbol" w:hAnsi="Symbol"/>
          <w:color w:val="58595B"/>
          <w:sz w:val="20"/>
        </w:rPr>
      </w:pPr>
      <w:r>
        <w:rPr>
          <w:color w:val="58595B"/>
          <w:spacing w:val="-2"/>
          <w:sz w:val="20"/>
        </w:rPr>
        <w:t>Connect</w:t>
      </w:r>
      <w:r>
        <w:rPr>
          <w:color w:val="58595B"/>
          <w:spacing w:val="-8"/>
          <w:sz w:val="20"/>
        </w:rPr>
        <w:t xml:space="preserve"> </w:t>
      </w:r>
      <w:r>
        <w:rPr>
          <w:color w:val="58595B"/>
          <w:spacing w:val="-2"/>
          <w:sz w:val="20"/>
        </w:rPr>
        <w:t>with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students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during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lunch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to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pacing w:val="-2"/>
          <w:sz w:val="20"/>
        </w:rPr>
        <w:t>foster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pacing w:val="-2"/>
          <w:sz w:val="20"/>
        </w:rPr>
        <w:t>relationships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develop</w:t>
      </w:r>
      <w:r>
        <w:rPr>
          <w:color w:val="58595B"/>
          <w:spacing w:val="-6"/>
          <w:sz w:val="20"/>
        </w:rPr>
        <w:t xml:space="preserve"> </w:t>
      </w:r>
      <w:r>
        <w:rPr>
          <w:color w:val="58595B"/>
          <w:spacing w:val="-2"/>
          <w:sz w:val="20"/>
        </w:rPr>
        <w:t>a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2"/>
          <w:sz w:val="20"/>
        </w:rPr>
        <w:t>level</w:t>
      </w:r>
      <w:r>
        <w:rPr>
          <w:color w:val="58595B"/>
          <w:spacing w:val="-5"/>
          <w:sz w:val="20"/>
        </w:rPr>
        <w:t xml:space="preserve"> of</w:t>
      </w:r>
    </w:p>
    <w:p w14:paraId="4AFA943A" w14:textId="23F6CD4E" w:rsidR="00844D50" w:rsidRDefault="001347EF">
      <w:pPr>
        <w:pStyle w:val="BodyText"/>
        <w:spacing w:line="228" w:lineRule="exact"/>
        <w:ind w:left="584"/>
      </w:pPr>
      <w:r>
        <w:rPr>
          <w:color w:val="58595B"/>
          <w:spacing w:val="-2"/>
        </w:rPr>
        <w:t>support</w:t>
      </w:r>
    </w:p>
    <w:p w14:paraId="0A15537C" w14:textId="4E2EEBDF" w:rsidR="00844D50" w:rsidRDefault="001347EF">
      <w:pPr>
        <w:pStyle w:val="ListParagraph"/>
        <w:numPr>
          <w:ilvl w:val="0"/>
          <w:numId w:val="2"/>
        </w:numPr>
        <w:tabs>
          <w:tab w:val="left" w:pos="585"/>
        </w:tabs>
        <w:spacing w:line="243" w:lineRule="exact"/>
        <w:ind w:left="584" w:hanging="268"/>
        <w:rPr>
          <w:rFonts w:ascii="Symbol" w:hAnsi="Symbol"/>
          <w:color w:val="58595B"/>
          <w:sz w:val="20"/>
        </w:rPr>
      </w:pPr>
      <w:r>
        <w:rPr>
          <w:color w:val="58595B"/>
          <w:sz w:val="20"/>
        </w:rPr>
        <w:t>Serve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z w:val="20"/>
        </w:rPr>
        <w:t>in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z w:val="20"/>
        </w:rPr>
        <w:t>a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z w:val="20"/>
        </w:rPr>
        <w:t>variety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z w:val="20"/>
        </w:rPr>
        <w:t>of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z w:val="20"/>
        </w:rPr>
        <w:t>capacities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z w:val="20"/>
        </w:rPr>
        <w:t>as</w:t>
      </w:r>
      <w:r>
        <w:rPr>
          <w:color w:val="58595B"/>
          <w:spacing w:val="-11"/>
          <w:sz w:val="20"/>
        </w:rPr>
        <w:t xml:space="preserve"> </w:t>
      </w:r>
      <w:proofErr w:type="gramStart"/>
      <w:r>
        <w:rPr>
          <w:color w:val="58595B"/>
          <w:spacing w:val="-2"/>
          <w:sz w:val="20"/>
        </w:rPr>
        <w:t>needed</w:t>
      </w:r>
      <w:proofErr w:type="gramEnd"/>
    </w:p>
    <w:p w14:paraId="6E7CEEBF" w14:textId="77777777" w:rsidR="001347EF" w:rsidRDefault="001347EF">
      <w:pPr>
        <w:pStyle w:val="Heading1"/>
        <w:spacing w:before="96"/>
        <w:rPr>
          <w:color w:val="58595B"/>
          <w:spacing w:val="-2"/>
        </w:rPr>
      </w:pPr>
    </w:p>
    <w:p w14:paraId="6F306A6D" w14:textId="03C31803" w:rsidR="00844D50" w:rsidRDefault="001347EF">
      <w:pPr>
        <w:pStyle w:val="Heading1"/>
        <w:spacing w:before="96"/>
      </w:pPr>
      <w:r>
        <w:rPr>
          <w:color w:val="58595B"/>
          <w:spacing w:val="-2"/>
        </w:rPr>
        <w:t>Student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Leadership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Involvement,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University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Memphis,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5"/>
        </w:rPr>
        <w:t>TN</w:t>
      </w:r>
    </w:p>
    <w:p w14:paraId="2F6FC226" w14:textId="77777777" w:rsidR="00844D50" w:rsidRDefault="001347EF">
      <w:pPr>
        <w:spacing w:before="74"/>
        <w:ind w:left="116"/>
        <w:rPr>
          <w:i/>
          <w:sz w:val="20"/>
        </w:rPr>
      </w:pPr>
      <w:r>
        <w:rPr>
          <w:i/>
          <w:color w:val="58595B"/>
          <w:spacing w:val="-2"/>
          <w:sz w:val="20"/>
        </w:rPr>
        <w:t>Day</w:t>
      </w:r>
      <w:r>
        <w:rPr>
          <w:i/>
          <w:color w:val="58595B"/>
          <w:spacing w:val="-6"/>
          <w:sz w:val="20"/>
        </w:rPr>
        <w:t xml:space="preserve"> </w:t>
      </w:r>
      <w:r>
        <w:rPr>
          <w:i/>
          <w:color w:val="58595B"/>
          <w:spacing w:val="-2"/>
          <w:sz w:val="20"/>
        </w:rPr>
        <w:t>of</w:t>
      </w:r>
      <w:r>
        <w:rPr>
          <w:i/>
          <w:color w:val="58595B"/>
          <w:spacing w:val="-6"/>
          <w:sz w:val="20"/>
        </w:rPr>
        <w:t xml:space="preserve"> </w:t>
      </w:r>
      <w:r>
        <w:rPr>
          <w:i/>
          <w:color w:val="58595B"/>
          <w:spacing w:val="-2"/>
          <w:sz w:val="20"/>
        </w:rPr>
        <w:t>Service</w:t>
      </w:r>
      <w:r>
        <w:rPr>
          <w:i/>
          <w:color w:val="58595B"/>
          <w:spacing w:val="-6"/>
          <w:sz w:val="20"/>
        </w:rPr>
        <w:t xml:space="preserve"> </w:t>
      </w:r>
      <w:r>
        <w:rPr>
          <w:i/>
          <w:color w:val="58595B"/>
          <w:spacing w:val="-2"/>
          <w:sz w:val="20"/>
        </w:rPr>
        <w:t>Volunteer</w:t>
      </w:r>
    </w:p>
    <w:p w14:paraId="6D77EAAB" w14:textId="791BAF3D" w:rsidR="00844D50" w:rsidRDefault="001347EF">
      <w:pPr>
        <w:pStyle w:val="ListParagraph"/>
        <w:numPr>
          <w:ilvl w:val="0"/>
          <w:numId w:val="2"/>
        </w:numPr>
        <w:tabs>
          <w:tab w:val="left" w:pos="644"/>
        </w:tabs>
        <w:spacing w:before="70" w:line="247" w:lineRule="auto"/>
        <w:ind w:left="643" w:right="1536"/>
        <w:rPr>
          <w:rFonts w:ascii="Symbol" w:hAnsi="Symbol"/>
          <w:color w:val="57585B"/>
          <w:sz w:val="20"/>
        </w:rPr>
      </w:pPr>
      <w:r>
        <w:rPr>
          <w:color w:val="57585B"/>
          <w:spacing w:val="-2"/>
          <w:sz w:val="20"/>
        </w:rPr>
        <w:t>Participate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in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University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of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Memphis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Day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of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Service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with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over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300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volunteers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 xml:space="preserve">to </w:t>
      </w:r>
      <w:r>
        <w:rPr>
          <w:color w:val="57585B"/>
          <w:sz w:val="20"/>
        </w:rPr>
        <w:t>aid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the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community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in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various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outreach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and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civic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service</w:t>
      </w:r>
      <w:r>
        <w:rPr>
          <w:color w:val="57585B"/>
          <w:spacing w:val="-4"/>
          <w:sz w:val="20"/>
        </w:rPr>
        <w:t xml:space="preserve"> </w:t>
      </w:r>
      <w:proofErr w:type="gramStart"/>
      <w:r>
        <w:rPr>
          <w:color w:val="57585B"/>
          <w:sz w:val="20"/>
        </w:rPr>
        <w:t>activities</w:t>
      </w:r>
      <w:proofErr w:type="gramEnd"/>
    </w:p>
    <w:p w14:paraId="2C728B2C" w14:textId="361EA036" w:rsidR="00844D50" w:rsidRDefault="001347EF">
      <w:pPr>
        <w:pStyle w:val="ListParagraph"/>
        <w:numPr>
          <w:ilvl w:val="0"/>
          <w:numId w:val="2"/>
        </w:numPr>
        <w:tabs>
          <w:tab w:val="left" w:pos="644"/>
        </w:tabs>
        <w:spacing w:line="247" w:lineRule="auto"/>
        <w:ind w:left="643" w:right="1310"/>
        <w:rPr>
          <w:rFonts w:ascii="Symbol" w:hAnsi="Symbol"/>
          <w:color w:val="57585B"/>
          <w:sz w:val="20"/>
        </w:rPr>
      </w:pPr>
      <w:r>
        <w:rPr>
          <w:color w:val="57585B"/>
          <w:spacing w:val="-2"/>
          <w:sz w:val="20"/>
        </w:rPr>
        <w:t>Administer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supplies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to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faculty,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staff,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and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student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volunteers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to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prepare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for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the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 xml:space="preserve">Day </w:t>
      </w:r>
      <w:r>
        <w:rPr>
          <w:color w:val="57585B"/>
          <w:sz w:val="20"/>
        </w:rPr>
        <w:t xml:space="preserve">of Service </w:t>
      </w:r>
      <w:proofErr w:type="gramStart"/>
      <w:r>
        <w:rPr>
          <w:color w:val="57585B"/>
          <w:sz w:val="20"/>
        </w:rPr>
        <w:t>initiatives</w:t>
      </w:r>
      <w:proofErr w:type="gramEnd"/>
    </w:p>
    <w:p w14:paraId="4151E3F0" w14:textId="4FF50491" w:rsidR="00844D50" w:rsidRDefault="001347EF">
      <w:pPr>
        <w:pStyle w:val="ListParagraph"/>
        <w:numPr>
          <w:ilvl w:val="0"/>
          <w:numId w:val="2"/>
        </w:numPr>
        <w:tabs>
          <w:tab w:val="left" w:pos="644"/>
        </w:tabs>
        <w:spacing w:line="247" w:lineRule="auto"/>
        <w:ind w:left="643" w:right="1511"/>
        <w:rPr>
          <w:rFonts w:ascii="Symbol" w:hAnsi="Symbol"/>
          <w:color w:val="57585B"/>
          <w:sz w:val="20"/>
        </w:rPr>
      </w:pPr>
      <w:r>
        <w:rPr>
          <w:color w:val="57585B"/>
          <w:spacing w:val="-2"/>
          <w:sz w:val="20"/>
        </w:rPr>
        <w:t>Plant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a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variety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of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trees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and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plants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annually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to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help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grow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community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garden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 xml:space="preserve">and </w:t>
      </w:r>
      <w:r>
        <w:rPr>
          <w:color w:val="57585B"/>
          <w:sz w:val="20"/>
        </w:rPr>
        <w:t xml:space="preserve">food pantry center in underprivileged </w:t>
      </w:r>
      <w:proofErr w:type="gramStart"/>
      <w:r>
        <w:rPr>
          <w:color w:val="57585B"/>
          <w:sz w:val="20"/>
        </w:rPr>
        <w:t>areas</w:t>
      </w:r>
      <w:proofErr w:type="gramEnd"/>
    </w:p>
    <w:p w14:paraId="7DA23691" w14:textId="77777777" w:rsidR="00844D50" w:rsidRDefault="00844D50">
      <w:pPr>
        <w:spacing w:line="247" w:lineRule="auto"/>
        <w:rPr>
          <w:rFonts w:ascii="Symbol" w:hAnsi="Symbol"/>
          <w:sz w:val="20"/>
        </w:rPr>
        <w:sectPr w:rsidR="00844D50">
          <w:type w:val="continuous"/>
          <w:pgSz w:w="12240" w:h="15840"/>
          <w:pgMar w:top="1000" w:right="220" w:bottom="0" w:left="600" w:header="720" w:footer="720" w:gutter="0"/>
          <w:cols w:num="2" w:space="720" w:equalWidth="0">
            <w:col w:w="1995" w:space="438"/>
            <w:col w:w="8987"/>
          </w:cols>
        </w:sectPr>
      </w:pPr>
    </w:p>
    <w:p w14:paraId="53144459" w14:textId="77777777" w:rsidR="00844D50" w:rsidRDefault="00844D50">
      <w:pPr>
        <w:pStyle w:val="BodyText"/>
        <w:spacing w:before="10"/>
        <w:rPr>
          <w:sz w:val="12"/>
        </w:rPr>
      </w:pPr>
    </w:p>
    <w:p w14:paraId="4B8EE4EC" w14:textId="77777777" w:rsidR="00844D50" w:rsidRDefault="00844D50">
      <w:pPr>
        <w:rPr>
          <w:sz w:val="12"/>
        </w:rPr>
        <w:sectPr w:rsidR="00844D50">
          <w:type w:val="continuous"/>
          <w:pgSz w:w="12240" w:h="15840"/>
          <w:pgMar w:top="1000" w:right="220" w:bottom="0" w:left="600" w:header="720" w:footer="720" w:gutter="0"/>
          <w:cols w:space="720"/>
        </w:sectPr>
      </w:pPr>
    </w:p>
    <w:p w14:paraId="43F0FC5D" w14:textId="77777777" w:rsidR="00844D50" w:rsidRDefault="001347EF">
      <w:pPr>
        <w:spacing w:before="113"/>
        <w:ind w:left="107"/>
        <w:rPr>
          <w:b/>
          <w:sz w:val="20"/>
        </w:rPr>
      </w:pPr>
      <w:r>
        <w:rPr>
          <w:b/>
          <w:color w:val="57585B"/>
          <w:spacing w:val="-2"/>
          <w:sz w:val="20"/>
        </w:rPr>
        <w:t>Activities</w:t>
      </w:r>
    </w:p>
    <w:p w14:paraId="0F0E5255" w14:textId="77777777" w:rsidR="00844D50" w:rsidRDefault="001347EF">
      <w:pPr>
        <w:spacing w:before="93"/>
        <w:ind w:left="107"/>
        <w:rPr>
          <w:sz w:val="20"/>
        </w:rPr>
      </w:pPr>
      <w:r>
        <w:br w:type="column"/>
      </w:r>
      <w:r>
        <w:rPr>
          <w:b/>
          <w:color w:val="58595B"/>
          <w:sz w:val="20"/>
        </w:rPr>
        <w:t>Diversity</w:t>
      </w:r>
      <w:r>
        <w:rPr>
          <w:b/>
          <w:color w:val="58595B"/>
          <w:spacing w:val="-2"/>
          <w:sz w:val="20"/>
        </w:rPr>
        <w:t xml:space="preserve"> </w:t>
      </w:r>
      <w:r>
        <w:rPr>
          <w:b/>
          <w:color w:val="58595B"/>
          <w:sz w:val="20"/>
        </w:rPr>
        <w:t>Committee</w:t>
      </w:r>
      <w:r>
        <w:rPr>
          <w:color w:val="58595B"/>
          <w:sz w:val="20"/>
        </w:rPr>
        <w:t>,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2019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-</w:t>
      </w:r>
      <w:r>
        <w:rPr>
          <w:color w:val="58595B"/>
          <w:spacing w:val="-2"/>
          <w:sz w:val="20"/>
        </w:rPr>
        <w:t xml:space="preserve"> present</w:t>
      </w:r>
    </w:p>
    <w:p w14:paraId="3379327D" w14:textId="77777777" w:rsidR="00844D50" w:rsidRDefault="001347EF">
      <w:pPr>
        <w:spacing w:before="73"/>
        <w:ind w:left="107"/>
        <w:rPr>
          <w:sz w:val="20"/>
        </w:rPr>
      </w:pPr>
      <w:r>
        <w:rPr>
          <w:i/>
          <w:color w:val="58595B"/>
          <w:spacing w:val="-2"/>
          <w:sz w:val="20"/>
        </w:rPr>
        <w:t>Vice</w:t>
      </w:r>
      <w:r>
        <w:rPr>
          <w:i/>
          <w:color w:val="58595B"/>
          <w:spacing w:val="-3"/>
          <w:sz w:val="20"/>
        </w:rPr>
        <w:t xml:space="preserve"> </w:t>
      </w:r>
      <w:r>
        <w:rPr>
          <w:i/>
          <w:color w:val="58595B"/>
          <w:spacing w:val="-2"/>
          <w:sz w:val="20"/>
        </w:rPr>
        <w:t>President</w:t>
      </w:r>
      <w:r>
        <w:rPr>
          <w:color w:val="58595B"/>
          <w:spacing w:val="-2"/>
          <w:sz w:val="20"/>
        </w:rPr>
        <w:t>,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2"/>
          <w:sz w:val="20"/>
        </w:rPr>
        <w:t>2021</w:t>
      </w:r>
      <w:r>
        <w:rPr>
          <w:color w:val="58595B"/>
          <w:spacing w:val="-31"/>
          <w:sz w:val="20"/>
        </w:rPr>
        <w:t xml:space="preserve"> </w:t>
      </w:r>
      <w:r>
        <w:rPr>
          <w:color w:val="58595B"/>
          <w:spacing w:val="-2"/>
          <w:sz w:val="20"/>
        </w:rPr>
        <w:t>-</w:t>
      </w:r>
      <w:r>
        <w:rPr>
          <w:color w:val="58595B"/>
          <w:spacing w:val="-31"/>
          <w:sz w:val="20"/>
        </w:rPr>
        <w:t xml:space="preserve"> </w:t>
      </w:r>
      <w:r>
        <w:rPr>
          <w:color w:val="58595B"/>
          <w:spacing w:val="-4"/>
          <w:sz w:val="20"/>
        </w:rPr>
        <w:t>2022</w:t>
      </w:r>
    </w:p>
    <w:p w14:paraId="4B92B44F" w14:textId="77777777" w:rsidR="00844D50" w:rsidRDefault="001347EF">
      <w:pPr>
        <w:spacing w:before="72"/>
        <w:ind w:left="107"/>
        <w:rPr>
          <w:sz w:val="20"/>
        </w:rPr>
      </w:pPr>
      <w:r>
        <w:rPr>
          <w:i/>
          <w:color w:val="58595B"/>
          <w:spacing w:val="-4"/>
          <w:sz w:val="20"/>
        </w:rPr>
        <w:t>Treasurer</w:t>
      </w:r>
      <w:r>
        <w:rPr>
          <w:color w:val="58595B"/>
          <w:spacing w:val="-4"/>
          <w:sz w:val="20"/>
        </w:rPr>
        <w:t>,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2020</w:t>
      </w:r>
      <w:r>
        <w:rPr>
          <w:color w:val="58595B"/>
          <w:spacing w:val="-31"/>
          <w:sz w:val="20"/>
        </w:rPr>
        <w:t xml:space="preserve"> </w:t>
      </w:r>
      <w:r>
        <w:rPr>
          <w:color w:val="58595B"/>
          <w:spacing w:val="-4"/>
          <w:sz w:val="20"/>
        </w:rPr>
        <w:t>-</w:t>
      </w:r>
      <w:r>
        <w:rPr>
          <w:color w:val="58595B"/>
          <w:spacing w:val="-32"/>
          <w:sz w:val="20"/>
        </w:rPr>
        <w:t xml:space="preserve"> </w:t>
      </w:r>
      <w:r>
        <w:rPr>
          <w:color w:val="58595B"/>
          <w:spacing w:val="-4"/>
          <w:sz w:val="20"/>
        </w:rPr>
        <w:t>2021</w:t>
      </w:r>
    </w:p>
    <w:p w14:paraId="561C1ECD" w14:textId="77777777" w:rsidR="00844D50" w:rsidRDefault="001347EF">
      <w:pPr>
        <w:pStyle w:val="ListParagraph"/>
        <w:numPr>
          <w:ilvl w:val="0"/>
          <w:numId w:val="1"/>
        </w:numPr>
        <w:tabs>
          <w:tab w:val="left" w:pos="493"/>
        </w:tabs>
        <w:spacing w:before="102"/>
        <w:ind w:hanging="181"/>
        <w:rPr>
          <w:sz w:val="20"/>
        </w:rPr>
      </w:pPr>
      <w:r>
        <w:rPr>
          <w:color w:val="58595B"/>
          <w:sz w:val="20"/>
        </w:rPr>
        <w:t>Coordinated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z w:val="20"/>
        </w:rPr>
        <w:t>eight</w:t>
      </w:r>
      <w:r>
        <w:rPr>
          <w:color w:val="58595B"/>
          <w:spacing w:val="-12"/>
          <w:sz w:val="20"/>
        </w:rPr>
        <w:t xml:space="preserve"> </w:t>
      </w:r>
      <w:proofErr w:type="gramStart"/>
      <w:r>
        <w:rPr>
          <w:color w:val="58595B"/>
          <w:spacing w:val="-2"/>
          <w:sz w:val="20"/>
        </w:rPr>
        <w:t>committees</w:t>
      </w:r>
      <w:proofErr w:type="gramEnd"/>
    </w:p>
    <w:p w14:paraId="0FD69217" w14:textId="77777777" w:rsidR="00844D50" w:rsidRDefault="001347EF">
      <w:pPr>
        <w:pStyle w:val="ListParagraph"/>
        <w:numPr>
          <w:ilvl w:val="0"/>
          <w:numId w:val="1"/>
        </w:numPr>
        <w:tabs>
          <w:tab w:val="left" w:pos="493"/>
        </w:tabs>
        <w:spacing w:before="65"/>
        <w:ind w:hanging="181"/>
        <w:rPr>
          <w:sz w:val="20"/>
        </w:rPr>
      </w:pPr>
      <w:r>
        <w:rPr>
          <w:color w:val="58595B"/>
          <w:spacing w:val="-2"/>
          <w:sz w:val="20"/>
        </w:rPr>
        <w:t>Increased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2"/>
          <w:sz w:val="20"/>
        </w:rPr>
        <w:t>membership by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5"/>
          <w:sz w:val="20"/>
        </w:rPr>
        <w:t>20%</w:t>
      </w:r>
    </w:p>
    <w:p w14:paraId="35AF3A3F" w14:textId="77777777" w:rsidR="00844D50" w:rsidRDefault="00844D50">
      <w:pPr>
        <w:rPr>
          <w:sz w:val="20"/>
        </w:rPr>
        <w:sectPr w:rsidR="00844D50">
          <w:type w:val="continuous"/>
          <w:pgSz w:w="12240" w:h="15840"/>
          <w:pgMar w:top="1000" w:right="220" w:bottom="0" w:left="600" w:header="720" w:footer="720" w:gutter="0"/>
          <w:cols w:num="2" w:space="720" w:equalWidth="0">
            <w:col w:w="1045" w:space="1456"/>
            <w:col w:w="8919"/>
          </w:cols>
        </w:sectPr>
      </w:pPr>
    </w:p>
    <w:p w14:paraId="1E5A5E14" w14:textId="77777777" w:rsidR="00844D50" w:rsidRDefault="00844D50">
      <w:pPr>
        <w:pStyle w:val="BodyText"/>
        <w:spacing w:before="2"/>
        <w:rPr>
          <w:sz w:val="15"/>
        </w:rPr>
      </w:pPr>
    </w:p>
    <w:p w14:paraId="0BD7DAEB" w14:textId="77777777" w:rsidR="00844D50" w:rsidRDefault="00844D50">
      <w:pPr>
        <w:rPr>
          <w:sz w:val="15"/>
        </w:rPr>
        <w:sectPr w:rsidR="00844D50">
          <w:type w:val="continuous"/>
          <w:pgSz w:w="12240" w:h="15840"/>
          <w:pgMar w:top="1000" w:right="220" w:bottom="0" w:left="600" w:header="720" w:footer="720" w:gutter="0"/>
          <w:cols w:space="720"/>
        </w:sectPr>
      </w:pPr>
    </w:p>
    <w:p w14:paraId="72F61EF1" w14:textId="77777777" w:rsidR="00844D50" w:rsidRDefault="001347EF">
      <w:pPr>
        <w:spacing w:before="94"/>
        <w:ind w:left="109"/>
        <w:rPr>
          <w:b/>
          <w:sz w:val="20"/>
        </w:rPr>
      </w:pPr>
      <w:r>
        <w:rPr>
          <w:b/>
          <w:color w:val="57585B"/>
          <w:spacing w:val="-2"/>
          <w:sz w:val="20"/>
        </w:rPr>
        <w:t>Skills</w:t>
      </w:r>
    </w:p>
    <w:p w14:paraId="670DFEE1" w14:textId="77777777" w:rsidR="00844D50" w:rsidRDefault="001347EF">
      <w:pPr>
        <w:pStyle w:val="BodyText"/>
        <w:spacing w:before="104"/>
        <w:ind w:left="109"/>
      </w:pPr>
      <w:r>
        <w:br w:type="column"/>
      </w:r>
      <w:r>
        <w:rPr>
          <w:color w:val="58595B"/>
          <w:spacing w:val="-2"/>
        </w:rPr>
        <w:t>Proficient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with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Microsoft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Word, PowerPoint,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Excel,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Access</w:t>
      </w:r>
    </w:p>
    <w:p w14:paraId="1EF7FD58" w14:textId="77777777" w:rsidR="00844D50" w:rsidRDefault="001347EF">
      <w:pPr>
        <w:pStyle w:val="BodyText"/>
        <w:spacing w:before="75" w:line="319" w:lineRule="auto"/>
        <w:ind w:left="109" w:right="764"/>
      </w:pPr>
      <w:r>
        <w:rPr>
          <w:color w:val="58595B"/>
          <w:spacing w:val="-2"/>
        </w:rPr>
        <w:t>Leadership,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Communication,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2"/>
        </w:rPr>
        <w:t>Detail-Oriented,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Time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2"/>
        </w:rPr>
        <w:t>Management,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Critical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 xml:space="preserve">Thinking </w:t>
      </w:r>
      <w:r>
        <w:rPr>
          <w:color w:val="58595B"/>
        </w:rPr>
        <w:t>Languages: Spanish</w:t>
      </w:r>
    </w:p>
    <w:p w14:paraId="2ABED942" w14:textId="77777777" w:rsidR="00844D50" w:rsidRDefault="00844D50">
      <w:pPr>
        <w:spacing w:line="319" w:lineRule="auto"/>
        <w:sectPr w:rsidR="00844D50">
          <w:type w:val="continuous"/>
          <w:pgSz w:w="12240" w:h="15840"/>
          <w:pgMar w:top="1000" w:right="220" w:bottom="0" w:left="600" w:header="720" w:footer="720" w:gutter="0"/>
          <w:cols w:num="2" w:space="720" w:equalWidth="0">
            <w:col w:w="677" w:space="1781"/>
            <w:col w:w="8962"/>
          </w:cols>
        </w:sectPr>
      </w:pPr>
    </w:p>
    <w:p w14:paraId="76A18CF8" w14:textId="34C8B241" w:rsidR="00844D50" w:rsidRDefault="00844D50" w:rsidP="001347EF">
      <w:pPr>
        <w:spacing w:before="191"/>
        <w:ind w:right="104"/>
        <w:rPr>
          <w:rFonts w:ascii="Calibri"/>
          <w:sz w:val="17"/>
        </w:rPr>
      </w:pPr>
    </w:p>
    <w:sectPr w:rsidR="00844D50">
      <w:type w:val="continuous"/>
      <w:pgSz w:w="12240" w:h="15840"/>
      <w:pgMar w:top="1000" w:right="2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96741"/>
    <w:multiLevelType w:val="hybridMultilevel"/>
    <w:tmpl w:val="CE16BED0"/>
    <w:lvl w:ilvl="0" w:tplc="A7EA2E08">
      <w:numFmt w:val="bullet"/>
      <w:lvlText w:val=""/>
      <w:lvlJc w:val="left"/>
      <w:pPr>
        <w:ind w:left="575" w:hanging="267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65CC04E">
      <w:numFmt w:val="bullet"/>
      <w:lvlText w:val="•"/>
      <w:lvlJc w:val="left"/>
      <w:pPr>
        <w:ind w:left="1420" w:hanging="267"/>
      </w:pPr>
      <w:rPr>
        <w:rFonts w:hint="default"/>
        <w:lang w:val="en-US" w:eastAsia="en-US" w:bidi="ar-SA"/>
      </w:rPr>
    </w:lvl>
    <w:lvl w:ilvl="2" w:tplc="02E8F98A">
      <w:numFmt w:val="bullet"/>
      <w:lvlText w:val="•"/>
      <w:lvlJc w:val="left"/>
      <w:pPr>
        <w:ind w:left="2261" w:hanging="267"/>
      </w:pPr>
      <w:rPr>
        <w:rFonts w:hint="default"/>
        <w:lang w:val="en-US" w:eastAsia="en-US" w:bidi="ar-SA"/>
      </w:rPr>
    </w:lvl>
    <w:lvl w:ilvl="3" w:tplc="BD14333C">
      <w:numFmt w:val="bullet"/>
      <w:lvlText w:val="•"/>
      <w:lvlJc w:val="left"/>
      <w:pPr>
        <w:ind w:left="3102" w:hanging="267"/>
      </w:pPr>
      <w:rPr>
        <w:rFonts w:hint="default"/>
        <w:lang w:val="en-US" w:eastAsia="en-US" w:bidi="ar-SA"/>
      </w:rPr>
    </w:lvl>
    <w:lvl w:ilvl="4" w:tplc="D9DC5D7C">
      <w:numFmt w:val="bullet"/>
      <w:lvlText w:val="•"/>
      <w:lvlJc w:val="left"/>
      <w:pPr>
        <w:ind w:left="3942" w:hanging="267"/>
      </w:pPr>
      <w:rPr>
        <w:rFonts w:hint="default"/>
        <w:lang w:val="en-US" w:eastAsia="en-US" w:bidi="ar-SA"/>
      </w:rPr>
    </w:lvl>
    <w:lvl w:ilvl="5" w:tplc="D414A2DC">
      <w:numFmt w:val="bullet"/>
      <w:lvlText w:val="•"/>
      <w:lvlJc w:val="left"/>
      <w:pPr>
        <w:ind w:left="4783" w:hanging="267"/>
      </w:pPr>
      <w:rPr>
        <w:rFonts w:hint="default"/>
        <w:lang w:val="en-US" w:eastAsia="en-US" w:bidi="ar-SA"/>
      </w:rPr>
    </w:lvl>
    <w:lvl w:ilvl="6" w:tplc="74F66B0E">
      <w:numFmt w:val="bullet"/>
      <w:lvlText w:val="•"/>
      <w:lvlJc w:val="left"/>
      <w:pPr>
        <w:ind w:left="5624" w:hanging="267"/>
      </w:pPr>
      <w:rPr>
        <w:rFonts w:hint="default"/>
        <w:lang w:val="en-US" w:eastAsia="en-US" w:bidi="ar-SA"/>
      </w:rPr>
    </w:lvl>
    <w:lvl w:ilvl="7" w:tplc="750CB512">
      <w:numFmt w:val="bullet"/>
      <w:lvlText w:val="•"/>
      <w:lvlJc w:val="left"/>
      <w:pPr>
        <w:ind w:left="6464" w:hanging="267"/>
      </w:pPr>
      <w:rPr>
        <w:rFonts w:hint="default"/>
        <w:lang w:val="en-US" w:eastAsia="en-US" w:bidi="ar-SA"/>
      </w:rPr>
    </w:lvl>
    <w:lvl w:ilvl="8" w:tplc="072ED106">
      <w:numFmt w:val="bullet"/>
      <w:lvlText w:val="•"/>
      <w:lvlJc w:val="left"/>
      <w:pPr>
        <w:ind w:left="7305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5D025B45"/>
    <w:multiLevelType w:val="hybridMultilevel"/>
    <w:tmpl w:val="735E5B6C"/>
    <w:lvl w:ilvl="0" w:tplc="AC0860EA">
      <w:numFmt w:val="bullet"/>
      <w:lvlText w:val="•"/>
      <w:lvlJc w:val="left"/>
      <w:pPr>
        <w:ind w:left="492" w:hanging="18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58595B"/>
        <w:w w:val="78"/>
        <w:sz w:val="20"/>
        <w:szCs w:val="20"/>
        <w:lang w:val="en-US" w:eastAsia="en-US" w:bidi="ar-SA"/>
      </w:rPr>
    </w:lvl>
    <w:lvl w:ilvl="1" w:tplc="66C62182">
      <w:numFmt w:val="bullet"/>
      <w:lvlText w:val="•"/>
      <w:lvlJc w:val="left"/>
      <w:pPr>
        <w:ind w:left="1341" w:hanging="180"/>
      </w:pPr>
      <w:rPr>
        <w:rFonts w:hint="default"/>
        <w:lang w:val="en-US" w:eastAsia="en-US" w:bidi="ar-SA"/>
      </w:rPr>
    </w:lvl>
    <w:lvl w:ilvl="2" w:tplc="E7040FA6">
      <w:numFmt w:val="bullet"/>
      <w:lvlText w:val="•"/>
      <w:lvlJc w:val="left"/>
      <w:pPr>
        <w:ind w:left="2183" w:hanging="180"/>
      </w:pPr>
      <w:rPr>
        <w:rFonts w:hint="default"/>
        <w:lang w:val="en-US" w:eastAsia="en-US" w:bidi="ar-SA"/>
      </w:rPr>
    </w:lvl>
    <w:lvl w:ilvl="3" w:tplc="D63C6C2A">
      <w:numFmt w:val="bullet"/>
      <w:lvlText w:val="•"/>
      <w:lvlJc w:val="left"/>
      <w:pPr>
        <w:ind w:left="3025" w:hanging="180"/>
      </w:pPr>
      <w:rPr>
        <w:rFonts w:hint="default"/>
        <w:lang w:val="en-US" w:eastAsia="en-US" w:bidi="ar-SA"/>
      </w:rPr>
    </w:lvl>
    <w:lvl w:ilvl="4" w:tplc="17764A44">
      <w:numFmt w:val="bullet"/>
      <w:lvlText w:val="•"/>
      <w:lvlJc w:val="left"/>
      <w:pPr>
        <w:ind w:left="3867" w:hanging="180"/>
      </w:pPr>
      <w:rPr>
        <w:rFonts w:hint="default"/>
        <w:lang w:val="en-US" w:eastAsia="en-US" w:bidi="ar-SA"/>
      </w:rPr>
    </w:lvl>
    <w:lvl w:ilvl="5" w:tplc="93C45792">
      <w:numFmt w:val="bullet"/>
      <w:lvlText w:val="•"/>
      <w:lvlJc w:val="left"/>
      <w:pPr>
        <w:ind w:left="4709" w:hanging="180"/>
      </w:pPr>
      <w:rPr>
        <w:rFonts w:hint="default"/>
        <w:lang w:val="en-US" w:eastAsia="en-US" w:bidi="ar-SA"/>
      </w:rPr>
    </w:lvl>
    <w:lvl w:ilvl="6" w:tplc="F60024A2">
      <w:numFmt w:val="bullet"/>
      <w:lvlText w:val="•"/>
      <w:lvlJc w:val="left"/>
      <w:pPr>
        <w:ind w:left="5551" w:hanging="180"/>
      </w:pPr>
      <w:rPr>
        <w:rFonts w:hint="default"/>
        <w:lang w:val="en-US" w:eastAsia="en-US" w:bidi="ar-SA"/>
      </w:rPr>
    </w:lvl>
    <w:lvl w:ilvl="7" w:tplc="AD0C10A2">
      <w:numFmt w:val="bullet"/>
      <w:lvlText w:val="•"/>
      <w:lvlJc w:val="left"/>
      <w:pPr>
        <w:ind w:left="6393" w:hanging="180"/>
      </w:pPr>
      <w:rPr>
        <w:rFonts w:hint="default"/>
        <w:lang w:val="en-US" w:eastAsia="en-US" w:bidi="ar-SA"/>
      </w:rPr>
    </w:lvl>
    <w:lvl w:ilvl="8" w:tplc="5F2CAD70">
      <w:numFmt w:val="bullet"/>
      <w:lvlText w:val="•"/>
      <w:lvlJc w:val="left"/>
      <w:pPr>
        <w:ind w:left="7234" w:hanging="180"/>
      </w:pPr>
      <w:rPr>
        <w:rFonts w:hint="default"/>
        <w:lang w:val="en-US" w:eastAsia="en-US" w:bidi="ar-SA"/>
      </w:rPr>
    </w:lvl>
  </w:abstractNum>
  <w:num w:numId="1" w16cid:durableId="146437805">
    <w:abstractNumId w:val="1"/>
  </w:num>
  <w:num w:numId="2" w16cid:durableId="88567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50"/>
    <w:rsid w:val="001347EF"/>
    <w:rsid w:val="008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DC80"/>
  <w15:docId w15:val="{A9B4A23D-BA40-479D-8161-7B036CC9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1"/>
      <w:ind w:left="3123" w:right="350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75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tig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379216 Career Development Resume</dc:title>
  <dc:creator>Cortez Washington (cwshng15)</dc:creator>
  <cp:lastModifiedBy>Cortez Washington (cwshng15)</cp:lastModifiedBy>
  <cp:revision>2</cp:revision>
  <dcterms:created xsi:type="dcterms:W3CDTF">2023-11-17T16:30:00Z</dcterms:created>
  <dcterms:modified xsi:type="dcterms:W3CDTF">2023-11-17T16:30:00Z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15.0</vt:lpwstr>
  </property>
</Properties>
</file>